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37B" w:rsidRDefault="001F437B" w:rsidP="00D8192A">
      <w:pPr>
        <w:spacing w:after="0" w:line="276" w:lineRule="auto"/>
        <w:ind w:firstLine="567"/>
        <w:jc w:val="both"/>
        <w:rPr>
          <w:rFonts w:ascii="Times New Roman" w:hAnsi="Times New Roman" w:cs="Times New Roman"/>
          <w:color w:val="FF0000"/>
          <w:sz w:val="24"/>
          <w:szCs w:val="24"/>
        </w:rPr>
      </w:pPr>
    </w:p>
    <w:p w:rsidR="00A95D93" w:rsidRDefault="00A95D93" w:rsidP="00A95D93">
      <w:pPr>
        <w:spacing w:after="0" w:line="240" w:lineRule="auto"/>
        <w:jc w:val="right"/>
        <w:rPr>
          <w:rFonts w:ascii="Times New Roman" w:hAnsi="Times New Roman" w:cs="Times New Roman"/>
          <w:sz w:val="24"/>
          <w:szCs w:val="24"/>
        </w:rPr>
      </w:pPr>
      <w:bookmarkStart w:id="0" w:name="_ref_1-572782"/>
      <w:bookmarkStart w:id="1" w:name="_docStart_7"/>
      <w:bookmarkStart w:id="2" w:name="_title_7"/>
      <w:bookmarkEnd w:id="0"/>
      <w:bookmarkEnd w:id="1"/>
      <w:bookmarkEnd w:id="2"/>
      <w:r>
        <w:rPr>
          <w:rFonts w:ascii="Times New Roman" w:hAnsi="Times New Roman" w:cs="Times New Roman"/>
          <w:sz w:val="24"/>
          <w:szCs w:val="24"/>
        </w:rPr>
        <w:t>Приложение № 16</w:t>
      </w:r>
    </w:p>
    <w:p w:rsidR="00A95D93" w:rsidRDefault="00A95D93" w:rsidP="00A95D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Единой учетной политике</w:t>
      </w:r>
    </w:p>
    <w:p w:rsidR="00A95D93" w:rsidRDefault="00A95D93" w:rsidP="00A95D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для целей бухгалтерского (бюджетного) учета,</w:t>
      </w:r>
    </w:p>
    <w:p w:rsidR="00A95D93" w:rsidRDefault="00A95D93" w:rsidP="00A95D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утвержденной приказом от 30.12.2022 № 01-06/28</w:t>
      </w:r>
    </w:p>
    <w:p w:rsidR="001F437B" w:rsidRPr="00351269" w:rsidRDefault="001F437B" w:rsidP="00D8192A">
      <w:pPr>
        <w:spacing w:after="0" w:line="276" w:lineRule="auto"/>
        <w:ind w:firstLine="567"/>
        <w:jc w:val="both"/>
        <w:rPr>
          <w:rFonts w:ascii="Times New Roman" w:hAnsi="Times New Roman" w:cs="Times New Roman"/>
          <w:color w:val="FF0000"/>
          <w:sz w:val="24"/>
          <w:szCs w:val="24"/>
        </w:rPr>
      </w:pPr>
    </w:p>
    <w:p w:rsidR="00A74F8A" w:rsidRPr="00351269" w:rsidRDefault="00A74F8A" w:rsidP="00D8192A">
      <w:pPr>
        <w:spacing w:after="0" w:line="276" w:lineRule="auto"/>
        <w:ind w:firstLine="567"/>
        <w:jc w:val="both"/>
        <w:rPr>
          <w:rFonts w:ascii="Times New Roman" w:hAnsi="Times New Roman" w:cs="Times New Roman"/>
          <w:color w:val="FF0000"/>
          <w:sz w:val="24"/>
          <w:szCs w:val="24"/>
        </w:rPr>
      </w:pPr>
    </w:p>
    <w:p w:rsidR="00A74F8A" w:rsidRPr="006F2942" w:rsidRDefault="00A74F8A" w:rsidP="00A74F8A">
      <w:pPr>
        <w:spacing w:after="0" w:line="276" w:lineRule="auto"/>
        <w:ind w:firstLine="567"/>
        <w:jc w:val="center"/>
        <w:rPr>
          <w:rFonts w:ascii="Times New Roman" w:hAnsi="Times New Roman" w:cs="Times New Roman"/>
          <w:b/>
          <w:sz w:val="24"/>
          <w:szCs w:val="24"/>
        </w:rPr>
      </w:pPr>
      <w:r w:rsidRPr="006F2942">
        <w:rPr>
          <w:rFonts w:ascii="Times New Roman" w:hAnsi="Times New Roman" w:cs="Times New Roman"/>
          <w:b/>
          <w:sz w:val="24"/>
          <w:szCs w:val="24"/>
        </w:rPr>
        <w:t xml:space="preserve">Порядок списания </w:t>
      </w:r>
      <w:r w:rsidR="00BA4E63" w:rsidRPr="006F2942">
        <w:rPr>
          <w:rFonts w:ascii="Times New Roman" w:hAnsi="Times New Roman" w:cs="Times New Roman"/>
          <w:b/>
          <w:sz w:val="24"/>
          <w:szCs w:val="24"/>
        </w:rPr>
        <w:t>невостребованной кредиторской задолженности</w:t>
      </w:r>
    </w:p>
    <w:p w:rsidR="00BA4E63" w:rsidRPr="006F2942" w:rsidRDefault="00BA4E63" w:rsidP="00A74F8A">
      <w:pPr>
        <w:spacing w:after="0" w:line="276" w:lineRule="auto"/>
        <w:ind w:firstLine="567"/>
        <w:jc w:val="center"/>
        <w:rPr>
          <w:rFonts w:ascii="Times New Roman" w:hAnsi="Times New Roman" w:cs="Times New Roman"/>
          <w:b/>
          <w:sz w:val="24"/>
          <w:szCs w:val="24"/>
        </w:rPr>
      </w:pPr>
    </w:p>
    <w:p w:rsidR="00BA4E63" w:rsidRPr="006F2942" w:rsidRDefault="00BA4E63" w:rsidP="0010436E">
      <w:pPr>
        <w:pStyle w:val="a4"/>
        <w:numPr>
          <w:ilvl w:val="1"/>
          <w:numId w:val="32"/>
        </w:numPr>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xml:space="preserve"> Настоящий Порядок списания невостребованной кред</w:t>
      </w:r>
      <w:r w:rsidR="0010436E" w:rsidRPr="006F2942">
        <w:rPr>
          <w:rFonts w:ascii="Times New Roman" w:hAnsi="Times New Roman" w:cs="Times New Roman"/>
          <w:sz w:val="24"/>
          <w:szCs w:val="24"/>
        </w:rPr>
        <w:t>иторской задолженности (далее – Порядок) разработан в соответствии с Федеральным законом от 06.12.2011 г. № 402-ФЗ</w:t>
      </w:r>
      <w:r w:rsidRPr="006F2942">
        <w:rPr>
          <w:rFonts w:ascii="Times New Roman" w:hAnsi="Times New Roman" w:cs="Times New Roman"/>
          <w:sz w:val="24"/>
          <w:szCs w:val="24"/>
        </w:rPr>
        <w:t xml:space="preserve"> </w:t>
      </w:r>
      <w:r w:rsidR="0010436E" w:rsidRPr="006F2942">
        <w:rPr>
          <w:rFonts w:ascii="Times New Roman" w:hAnsi="Times New Roman" w:cs="Times New Roman"/>
          <w:sz w:val="24"/>
          <w:szCs w:val="24"/>
        </w:rPr>
        <w:t>«О бухгалтерском учете», Гражданским кодексом Российской Федерации (далее - ГК РФ), частью второй Налогового кодекса Российской Федерации (далее – НК РФ), Приказом Минфина России от 01.12.2010 г. № 157н «Об утверждении единого плана счетов бухгалтерского учета для органов государственной власти(государственных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 157н).</w:t>
      </w:r>
    </w:p>
    <w:p w:rsidR="0010436E" w:rsidRPr="006F2942" w:rsidRDefault="0010436E" w:rsidP="0010436E">
      <w:pPr>
        <w:pStyle w:val="a4"/>
        <w:numPr>
          <w:ilvl w:val="1"/>
          <w:numId w:val="32"/>
        </w:numPr>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Настоящий Порядок определяет:</w:t>
      </w:r>
    </w:p>
    <w:p w:rsidR="0010436E" w:rsidRPr="006F2942" w:rsidRDefault="0010436E"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критерии отнесения кредиторской задолженности к невостребованной для целей бухгалтерского учета;</w:t>
      </w:r>
    </w:p>
    <w:p w:rsidR="0010436E" w:rsidRPr="006F2942" w:rsidRDefault="0010436E"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методологию списания кредиторской задолженности, невостребованной кредиторами, в бухгалтерском учете;</w:t>
      </w:r>
    </w:p>
    <w:p w:rsidR="0010436E"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методологию учета сумм кредиторской задолженности, невостребованной кредиторами, на забалансовом счете 20 «Задолженность, невостребованная кредиторами».</w:t>
      </w:r>
    </w:p>
    <w:p w:rsidR="005F425A"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1.3. Основными целями Порядка являются:</w:t>
      </w:r>
    </w:p>
    <w:p w:rsidR="005F425A"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усиления контроля за состоянием кредиторской;</w:t>
      </w:r>
    </w:p>
    <w:p w:rsidR="005F425A"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недопущение возникновения просроченной кредиторской задолженности в процессе ведения финансово-хозяйственной деятельности учреждений.</w:t>
      </w:r>
    </w:p>
    <w:p w:rsidR="005F425A"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2.2. Для целей настоящего Порядка используют следующие понятия и определения:</w:t>
      </w:r>
    </w:p>
    <w:p w:rsidR="005F425A"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Кредиторская задолженность учреждения – задолженность учреждения перед поставщиками (подрядчиками, исполнителями) за поставленные товары (оказанные услуги, выполненные работы), задолженность по обязательным платежам в бюджеты бюджетной системы Российской Федерации и внебюджетные фонды, а также задолженность перед физическими лицами по выплате заработной платы и иным выплатам, установленным действующим законодательством.</w:t>
      </w:r>
    </w:p>
    <w:p w:rsidR="005F425A"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Предельно допустимое значение просроченной кредиторской задолженности  - предельная величина просроченной кредиторской задолженности учреждения, при превышении которой у работодателя в соответствии с Трудовым кодексом Российской Федерации возникает право расторгнуть трудовой договор с руководителем учреждения.</w:t>
      </w:r>
    </w:p>
    <w:p w:rsidR="005F425A" w:rsidRPr="006F2942" w:rsidRDefault="005F425A"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xml:space="preserve">Просроченная кредиторская задолженность – кредиторская </w:t>
      </w:r>
      <w:r w:rsidR="00C86988" w:rsidRPr="006F2942">
        <w:rPr>
          <w:rFonts w:ascii="Times New Roman" w:hAnsi="Times New Roman" w:cs="Times New Roman"/>
          <w:sz w:val="24"/>
          <w:szCs w:val="24"/>
        </w:rPr>
        <w:t>задолженность, срок погашения которой, предусмотренный заключенными гражданско-правовыми договорами, локальными правовыми актами, действующим законодательством, истек.</w:t>
      </w:r>
    </w:p>
    <w:p w:rsidR="00C86988" w:rsidRPr="006F2942" w:rsidRDefault="00C86988"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xml:space="preserve">В соответствии со ст. 309 ГК РФ обязательства должны исполняться надлежащим образом в соответствии с условиями обязательства и требованиями закона, иных правовых </w:t>
      </w:r>
      <w:r w:rsidRPr="006F2942">
        <w:rPr>
          <w:rFonts w:ascii="Times New Roman" w:hAnsi="Times New Roman" w:cs="Times New Roman"/>
          <w:sz w:val="24"/>
          <w:szCs w:val="24"/>
        </w:rPr>
        <w:lastRenderedPageBreak/>
        <w:t>актов, а при отсутствии таких условий и требований – в соответствии с обычаями делового оборота или иными обычно предъявляемыми требованиями.</w:t>
      </w:r>
    </w:p>
    <w:p w:rsidR="00C86988" w:rsidRPr="006F2942" w:rsidRDefault="00C86988"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2.2. Исковой давностью признается срок для защиты права по иску лица, право которого нарушено.</w:t>
      </w:r>
    </w:p>
    <w:p w:rsidR="00C86988" w:rsidRPr="006F2942" w:rsidRDefault="00C86988" w:rsidP="005F425A">
      <w:pPr>
        <w:pStyle w:val="a4"/>
        <w:spacing w:after="0" w:line="276" w:lineRule="auto"/>
        <w:ind w:left="0" w:firstLine="567"/>
        <w:jc w:val="both"/>
        <w:rPr>
          <w:rFonts w:ascii="Times New Roman" w:hAnsi="Times New Roman" w:cs="Times New Roman"/>
          <w:i/>
          <w:sz w:val="24"/>
          <w:szCs w:val="24"/>
        </w:rPr>
      </w:pPr>
      <w:r w:rsidRPr="006F2942">
        <w:rPr>
          <w:rFonts w:ascii="Times New Roman" w:hAnsi="Times New Roman" w:cs="Times New Roman"/>
          <w:i/>
          <w:sz w:val="24"/>
          <w:szCs w:val="24"/>
        </w:rPr>
        <w:t>Основание: ст. 195 Гражданского кодекса Российской Федерации</w:t>
      </w:r>
    </w:p>
    <w:p w:rsidR="00C86988" w:rsidRPr="006F2942" w:rsidRDefault="00C86988"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Общий срок исковой давности устанавливается 3 года со дня, когда лицо узнало или должно было узнать о нарушении своего прав и о том, кто является надлежащим ответчиком по иску о защите этого права.</w:t>
      </w:r>
    </w:p>
    <w:p w:rsidR="00C86988" w:rsidRPr="006F2942" w:rsidRDefault="00C86988" w:rsidP="005F425A">
      <w:pPr>
        <w:pStyle w:val="a4"/>
        <w:spacing w:after="0" w:line="276" w:lineRule="auto"/>
        <w:ind w:left="0" w:firstLine="567"/>
        <w:jc w:val="both"/>
        <w:rPr>
          <w:rFonts w:ascii="Times New Roman" w:hAnsi="Times New Roman" w:cs="Times New Roman"/>
          <w:i/>
          <w:sz w:val="24"/>
          <w:szCs w:val="24"/>
        </w:rPr>
      </w:pPr>
      <w:r w:rsidRPr="006F2942">
        <w:rPr>
          <w:rFonts w:ascii="Times New Roman" w:hAnsi="Times New Roman" w:cs="Times New Roman"/>
          <w:i/>
          <w:sz w:val="24"/>
          <w:szCs w:val="24"/>
        </w:rPr>
        <w:t>Основание: ст. 196, ст. 200 Гражданского кодекса Российской Федерации</w:t>
      </w:r>
    </w:p>
    <w:p w:rsidR="00C86988" w:rsidRPr="006F2942" w:rsidRDefault="00C86988"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xml:space="preserve">Для отдельных видов требований ГК РФ установлены специальные сроки исковой давности (сокращенные или более длительные по сравнению с общим сроком) </w:t>
      </w:r>
    </w:p>
    <w:p w:rsidR="00C86988" w:rsidRPr="006F2942" w:rsidRDefault="00C86988" w:rsidP="005F425A">
      <w:pPr>
        <w:pStyle w:val="a4"/>
        <w:spacing w:after="0" w:line="276" w:lineRule="auto"/>
        <w:ind w:left="0" w:firstLine="567"/>
        <w:jc w:val="both"/>
        <w:rPr>
          <w:rFonts w:ascii="Times New Roman" w:hAnsi="Times New Roman" w:cs="Times New Roman"/>
          <w:i/>
          <w:sz w:val="24"/>
          <w:szCs w:val="24"/>
        </w:rPr>
      </w:pPr>
      <w:r w:rsidRPr="006F2942">
        <w:rPr>
          <w:rFonts w:ascii="Times New Roman" w:hAnsi="Times New Roman" w:cs="Times New Roman"/>
          <w:i/>
          <w:sz w:val="24"/>
          <w:szCs w:val="24"/>
        </w:rPr>
        <w:t>Основание: ст. 725, 797, 966 Гражданского кодекса Российской Федерации</w:t>
      </w:r>
    </w:p>
    <w:p w:rsidR="00C86988" w:rsidRPr="006F2942" w:rsidRDefault="00C86988" w:rsidP="005F425A">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По обязательствам с определенным сроком исполнения течение срока исковой давности начинается по окончании срока исполнения.</w:t>
      </w:r>
    </w:p>
    <w:p w:rsidR="00C86988" w:rsidRPr="006F2942" w:rsidRDefault="00C86988" w:rsidP="005F425A">
      <w:pPr>
        <w:pStyle w:val="a4"/>
        <w:spacing w:after="0" w:line="276" w:lineRule="auto"/>
        <w:ind w:left="0" w:firstLine="567"/>
        <w:jc w:val="both"/>
        <w:rPr>
          <w:rFonts w:ascii="Times New Roman" w:hAnsi="Times New Roman" w:cs="Times New Roman"/>
          <w:i/>
          <w:sz w:val="24"/>
          <w:szCs w:val="24"/>
        </w:rPr>
      </w:pPr>
      <w:r w:rsidRPr="006F2942">
        <w:rPr>
          <w:rFonts w:ascii="Times New Roman" w:hAnsi="Times New Roman" w:cs="Times New Roman"/>
          <w:i/>
          <w:sz w:val="24"/>
          <w:szCs w:val="24"/>
        </w:rPr>
        <w:t>Основание: ст. 200 гражданского кодекса Российской Федерации</w:t>
      </w:r>
    </w:p>
    <w:p w:rsidR="00661AAE" w:rsidRPr="006F2942" w:rsidRDefault="00C86988"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Срок исковой давности и порядок его исчисления не может быть изменен соглашением сторон. С истечением срока исковой давности по главному требовнию истекает срок и по дополнител</w:t>
      </w:r>
      <w:r w:rsidR="00661AAE" w:rsidRPr="006F2942">
        <w:rPr>
          <w:rFonts w:ascii="Times New Roman" w:hAnsi="Times New Roman" w:cs="Times New Roman"/>
          <w:sz w:val="24"/>
          <w:szCs w:val="24"/>
        </w:rPr>
        <w:t>ьным требованиям (неустойка, пени, штрафы, залог и др.). Основания приостановления и перерыва течения сроков исковой давности устанавливаются ГК РФ и иными законами.</w:t>
      </w:r>
    </w:p>
    <w:p w:rsidR="00661AAE" w:rsidRPr="006F2942" w:rsidRDefault="00661AAE"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i/>
          <w:sz w:val="24"/>
          <w:szCs w:val="24"/>
        </w:rPr>
        <w:t>Основание: ст. 198, ст. 207 Гражданского кодекса Российской Федерации</w:t>
      </w:r>
    </w:p>
    <w:p w:rsidR="00661AAE" w:rsidRPr="006F2942" w:rsidRDefault="00F07AE4"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Течение срока исковой давности прерывается совершением обязанным лицом действий, свидетельствующих о признании долга:</w:t>
      </w:r>
    </w:p>
    <w:p w:rsidR="00F07AE4" w:rsidRPr="006F2942" w:rsidRDefault="00F07AE4"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признание претензии;</w:t>
      </w:r>
    </w:p>
    <w:p w:rsidR="00F07AE4" w:rsidRPr="006F2942" w:rsidRDefault="00F07AE4"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частичная уплата должником или с его согласия другим лицом основного долга и или сумм санкций;</w:t>
      </w:r>
    </w:p>
    <w:p w:rsidR="00F07AE4" w:rsidRPr="006F2942" w:rsidRDefault="00F07AE4"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частичное признание претензии об уплате основного долга;</w:t>
      </w:r>
    </w:p>
    <w:p w:rsidR="00F07AE4" w:rsidRPr="006F2942" w:rsidRDefault="00F07AE4"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уплата процентов по основному долгу;</w:t>
      </w:r>
    </w:p>
    <w:p w:rsidR="00F07AE4" w:rsidRPr="006F2942" w:rsidRDefault="00F07AE4"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изменение договора уполномоченным лицом, из которого следует, что должник признает наличие долга, равно как и просьба должника о таком изменении договора (например, об отсрочке или рассрочке платежа).</w:t>
      </w:r>
    </w:p>
    <w:p w:rsidR="00F07AE4" w:rsidRPr="006F2942" w:rsidRDefault="00F07AE4" w:rsidP="00661AAE">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Срок исковой давности не может превышать 10 лет со дня нарушения права, для защиты которого этот срок установлен, за исключением случаев, установленных Федеральным законом от 06ю03.2006 г. № 35-ФЗ «О противодействии терроризму».</w:t>
      </w:r>
    </w:p>
    <w:p w:rsidR="00F07AE4" w:rsidRPr="006F2942" w:rsidRDefault="00F07AE4" w:rsidP="00F07AE4">
      <w:pPr>
        <w:spacing w:after="0" w:line="276" w:lineRule="auto"/>
        <w:jc w:val="both"/>
        <w:rPr>
          <w:rFonts w:ascii="Times New Roman" w:hAnsi="Times New Roman" w:cs="Times New Roman"/>
          <w:i/>
          <w:sz w:val="24"/>
          <w:szCs w:val="24"/>
        </w:rPr>
      </w:pPr>
      <w:r w:rsidRPr="006F2942">
        <w:rPr>
          <w:rFonts w:ascii="Times New Roman" w:hAnsi="Times New Roman" w:cs="Times New Roman"/>
          <w:i/>
          <w:sz w:val="24"/>
          <w:szCs w:val="24"/>
        </w:rPr>
        <w:t>Основание: ст. 196 гражданского кодекса Российской Федерации</w:t>
      </w:r>
    </w:p>
    <w:p w:rsidR="00351269" w:rsidRPr="006F2942" w:rsidRDefault="00351269" w:rsidP="00351269">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2.3. Подписание учреждением – кредитором акта сверки расчетов с контрагентом до истечения срока исковой давности служит доказательством признания долга, течение срока исковой давности по подтвержденному обязательству начинается заново, время истекшее до перерыва, не засчитывается в новый срок.</w:t>
      </w:r>
    </w:p>
    <w:p w:rsidR="00351269" w:rsidRPr="006F2942" w:rsidRDefault="00351269" w:rsidP="00351269">
      <w:pPr>
        <w:pStyle w:val="a4"/>
        <w:spacing w:after="0" w:line="276" w:lineRule="auto"/>
        <w:ind w:left="0" w:firstLine="567"/>
        <w:jc w:val="both"/>
        <w:rPr>
          <w:rFonts w:ascii="Times New Roman" w:hAnsi="Times New Roman" w:cs="Times New Roman"/>
          <w:i/>
          <w:sz w:val="24"/>
          <w:szCs w:val="24"/>
        </w:rPr>
      </w:pPr>
      <w:r w:rsidRPr="006F2942">
        <w:rPr>
          <w:rFonts w:ascii="Times New Roman" w:hAnsi="Times New Roman" w:cs="Times New Roman"/>
          <w:i/>
          <w:sz w:val="24"/>
          <w:szCs w:val="24"/>
        </w:rPr>
        <w:t>Основание: ст. 203 Гражданского кодекса Российской Федерации</w:t>
      </w:r>
    </w:p>
    <w:p w:rsidR="00351269" w:rsidRPr="006F2942" w:rsidRDefault="00351269" w:rsidP="00351269">
      <w:pPr>
        <w:pStyle w:val="a4"/>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Письменное подтверждение долга после того, как срок исковой давности истек, никакого влияния на этот срок уже не оказывает, то есть срок исковой давности не восстанавливается и не п</w:t>
      </w:r>
      <w:r w:rsidR="005132B9" w:rsidRPr="006F2942">
        <w:rPr>
          <w:rFonts w:ascii="Times New Roman" w:hAnsi="Times New Roman" w:cs="Times New Roman"/>
          <w:sz w:val="24"/>
          <w:szCs w:val="24"/>
        </w:rPr>
        <w:t>родлевается.</w:t>
      </w:r>
    </w:p>
    <w:p w:rsidR="005132B9" w:rsidRPr="006F2942" w:rsidRDefault="005132B9" w:rsidP="00351269">
      <w:pPr>
        <w:pStyle w:val="a4"/>
        <w:spacing w:after="0" w:line="276" w:lineRule="auto"/>
        <w:ind w:left="0" w:firstLine="567"/>
        <w:jc w:val="both"/>
        <w:rPr>
          <w:rFonts w:ascii="Times New Roman" w:hAnsi="Times New Roman" w:cs="Times New Roman"/>
          <w:sz w:val="24"/>
          <w:szCs w:val="24"/>
        </w:rPr>
      </w:pPr>
    </w:p>
    <w:p w:rsidR="00E42C6A" w:rsidRPr="006F2942" w:rsidRDefault="005132B9" w:rsidP="00E42C6A">
      <w:pPr>
        <w:pStyle w:val="a4"/>
        <w:numPr>
          <w:ilvl w:val="1"/>
          <w:numId w:val="34"/>
        </w:numPr>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xml:space="preserve">Кредиторская задолженность, числящаяся в учете учреждения в пределах действующих сроков оплаты, выставленных кредитором счетов, считается естественной. </w:t>
      </w:r>
      <w:r w:rsidR="00E42C6A" w:rsidRPr="006F2942">
        <w:rPr>
          <w:rFonts w:ascii="Times New Roman" w:hAnsi="Times New Roman" w:cs="Times New Roman"/>
          <w:sz w:val="24"/>
          <w:szCs w:val="24"/>
        </w:rPr>
        <w:lastRenderedPageBreak/>
        <w:t>К</w:t>
      </w:r>
      <w:r w:rsidRPr="006F2942">
        <w:rPr>
          <w:rFonts w:ascii="Times New Roman" w:hAnsi="Times New Roman" w:cs="Times New Roman"/>
          <w:sz w:val="24"/>
          <w:szCs w:val="24"/>
        </w:rPr>
        <w:t>редиторская</w:t>
      </w:r>
      <w:r w:rsidR="00E42C6A" w:rsidRPr="006F2942">
        <w:rPr>
          <w:rFonts w:ascii="Times New Roman" w:hAnsi="Times New Roman" w:cs="Times New Roman"/>
          <w:sz w:val="24"/>
          <w:szCs w:val="24"/>
        </w:rPr>
        <w:t xml:space="preserve"> задолженность в сумме не предъявленных кредитором требований в течение срока исковой давности, в том числе задолженность, не подтвержденная по результатам инвентаризации кредитором, переходит в разряд задолженности, невостребованной кредитором, или нереальной.</w:t>
      </w:r>
    </w:p>
    <w:p w:rsidR="00E42C6A" w:rsidRPr="006F2942" w:rsidRDefault="00E42C6A" w:rsidP="00E42C6A">
      <w:pPr>
        <w:pStyle w:val="a4"/>
        <w:numPr>
          <w:ilvl w:val="1"/>
          <w:numId w:val="34"/>
        </w:numPr>
        <w:spacing w:after="0" w:line="276" w:lineRule="auto"/>
        <w:ind w:left="0" w:firstLine="567"/>
        <w:jc w:val="both"/>
        <w:rPr>
          <w:rFonts w:ascii="Times New Roman" w:hAnsi="Times New Roman" w:cs="Times New Roman"/>
          <w:sz w:val="24"/>
          <w:szCs w:val="24"/>
        </w:rPr>
      </w:pPr>
      <w:r w:rsidRPr="006F2942">
        <w:rPr>
          <w:rFonts w:ascii="Times New Roman" w:hAnsi="Times New Roman" w:cs="Times New Roman"/>
          <w:sz w:val="24"/>
          <w:szCs w:val="24"/>
        </w:rPr>
        <w:t xml:space="preserve"> Основания для признания кредиторской задолженности невостребованной:</w:t>
      </w:r>
    </w:p>
    <w:p w:rsidR="00E42C6A" w:rsidRPr="006F2942" w:rsidRDefault="00E42C6A"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истечение срока исковой давности (ст. 196 ГК РФ);</w:t>
      </w:r>
    </w:p>
    <w:p w:rsidR="00E42C6A" w:rsidRPr="006F2942" w:rsidRDefault="00E42C6A"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прекращение обязательства вследствие невозможности его исполнения в соответствии с гражданским законодательством (ст. 416 ГК РФ);</w:t>
      </w:r>
    </w:p>
    <w:p w:rsidR="00E42C6A" w:rsidRPr="006F2942" w:rsidRDefault="00E42C6A"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прекращение обязательства на основании акта государственного органа (ст. 417 ГК РФ);</w:t>
      </w:r>
    </w:p>
    <w:p w:rsidR="00E42C6A" w:rsidRPr="006F2942" w:rsidRDefault="00E42C6A"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ликвидация юридического лица (ст. 419 ГК РФ) или смерть гражданина (ст. 418 ГК РФ).</w:t>
      </w:r>
    </w:p>
    <w:p w:rsidR="00E42C6A" w:rsidRPr="006F2942" w:rsidRDefault="00E42C6A"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Сведения о государственной регистрации юридических лиц и о дате внесения записи о прекращении их деятельности по ИНН, ОГРН ли</w:t>
      </w:r>
      <w:r w:rsidR="00EA0321" w:rsidRPr="006F2942">
        <w:rPr>
          <w:rFonts w:ascii="Times New Roman" w:hAnsi="Times New Roman" w:cs="Times New Roman"/>
          <w:sz w:val="24"/>
          <w:szCs w:val="24"/>
        </w:rPr>
        <w:t xml:space="preserve">бо по наименованию на сайте в сети Интернет: </w:t>
      </w:r>
      <w:r w:rsidR="00EA0321" w:rsidRPr="006F2942">
        <w:rPr>
          <w:rFonts w:ascii="Times New Roman" w:hAnsi="Times New Roman" w:cs="Times New Roman"/>
          <w:sz w:val="24"/>
          <w:szCs w:val="24"/>
          <w:lang w:val="en-US"/>
        </w:rPr>
        <w:t>egrul</w:t>
      </w:r>
      <w:r w:rsidR="00EA0321" w:rsidRPr="006F2942">
        <w:rPr>
          <w:rFonts w:ascii="Times New Roman" w:hAnsi="Times New Roman" w:cs="Times New Roman"/>
          <w:sz w:val="24"/>
          <w:szCs w:val="24"/>
        </w:rPr>
        <w:t>.</w:t>
      </w:r>
      <w:r w:rsidR="00EA0321" w:rsidRPr="006F2942">
        <w:rPr>
          <w:rFonts w:ascii="Times New Roman" w:hAnsi="Times New Roman" w:cs="Times New Roman"/>
          <w:sz w:val="24"/>
          <w:szCs w:val="24"/>
          <w:lang w:val="en-US"/>
        </w:rPr>
        <w:t>nalog</w:t>
      </w:r>
      <w:r w:rsidR="00EA0321" w:rsidRPr="006F2942">
        <w:rPr>
          <w:rFonts w:ascii="Times New Roman" w:hAnsi="Times New Roman" w:cs="Times New Roman"/>
          <w:sz w:val="24"/>
          <w:szCs w:val="24"/>
        </w:rPr>
        <w:t>.</w:t>
      </w:r>
      <w:r w:rsidR="00EA0321" w:rsidRPr="006F2942">
        <w:rPr>
          <w:rFonts w:ascii="Times New Roman" w:hAnsi="Times New Roman" w:cs="Times New Roman"/>
          <w:sz w:val="24"/>
          <w:szCs w:val="24"/>
          <w:lang w:val="en-US"/>
        </w:rPr>
        <w:t>ru</w:t>
      </w:r>
      <w:r w:rsidR="00EA0321" w:rsidRPr="006F2942">
        <w:rPr>
          <w:rFonts w:ascii="Times New Roman" w:hAnsi="Times New Roman" w:cs="Times New Roman"/>
          <w:sz w:val="24"/>
          <w:szCs w:val="24"/>
        </w:rPr>
        <w:t>.</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4.1. Основанием для списания невостребованной кредиторской задолженности в связи с истечением срока исковой давности являются:</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документы, подтверждающие возникновение долга (договоры на поставку товаров, контракты на выполнение работ, оказание услуг, накладные, акты выполненных работ, оказания услуг и т.п.);</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документы, подтверждающие прерывание срока исковой давности (акты сверки задолженности, частичная оплата задолженности, обращение с просьбой об отсрочке платежа, заявление о зачете взаимных требований и т.п.);</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документы, из которых следует, что срок исковой давности истек (акты инвентаризации, бухгалтерские справки, приказ руководителя и т.п.).</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4.2. Основанием для списания невостребованной кредиторской задолженности до истечения срока исковой давности являются:</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документы, подтверждающие прекращение обязательства вследствие форс-мажорных обстоятельств;</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документы, подтверждающие прекращение обязательства на основании акта государственного органа, в результате чего исполнение обязательства становится невозможным (акт государственного органа и т.п.);</w:t>
      </w:r>
    </w:p>
    <w:p w:rsidR="00EA0321" w:rsidRPr="006F2942" w:rsidRDefault="00EA0321"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документы, подтверждающие прекращение обязательства вследствие ликвидации</w:t>
      </w:r>
      <w:r w:rsidR="00E86F2F" w:rsidRPr="006F2942">
        <w:rPr>
          <w:rFonts w:ascii="Times New Roman" w:hAnsi="Times New Roman" w:cs="Times New Roman"/>
          <w:sz w:val="24"/>
          <w:szCs w:val="24"/>
        </w:rPr>
        <w:t xml:space="preserve"> юридического лица (выписки ЕГРЮЛ (ЕГРИП), содержащих сведения о государственной регистрации юридического лица (индивидуального предпринимателя) в связи ч его ликвидацией и т.п.);</w:t>
      </w:r>
    </w:p>
    <w:p w:rsidR="00E86F2F" w:rsidRPr="006F2942" w:rsidRDefault="00E86F2F" w:rsidP="00E42C6A">
      <w:pPr>
        <w:pStyle w:val="a4"/>
        <w:spacing w:after="0" w:line="276" w:lineRule="auto"/>
        <w:ind w:left="0" w:firstLine="360"/>
        <w:jc w:val="both"/>
        <w:rPr>
          <w:rFonts w:ascii="Times New Roman" w:hAnsi="Times New Roman" w:cs="Times New Roman"/>
          <w:sz w:val="24"/>
          <w:szCs w:val="24"/>
        </w:rPr>
      </w:pPr>
      <w:r w:rsidRPr="006F2942">
        <w:rPr>
          <w:rFonts w:ascii="Times New Roman" w:hAnsi="Times New Roman" w:cs="Times New Roman"/>
          <w:sz w:val="24"/>
          <w:szCs w:val="24"/>
        </w:rPr>
        <w:t>- документы, подтверждающие прекращение обязательства вследствие смерти физического лица (копии свидетельства о смерти физического лица или копии судебного решения об объявлении физического лица умершим и т.п.).</w:t>
      </w:r>
    </w:p>
    <w:p w:rsidR="00E42C6A" w:rsidRPr="006F2942" w:rsidRDefault="00E42C6A" w:rsidP="005132B9">
      <w:pPr>
        <w:spacing w:after="0" w:line="276" w:lineRule="auto"/>
        <w:ind w:left="360"/>
        <w:jc w:val="both"/>
        <w:rPr>
          <w:rFonts w:ascii="Times New Roman" w:hAnsi="Times New Roman" w:cs="Times New Roman"/>
          <w:sz w:val="24"/>
          <w:szCs w:val="24"/>
        </w:rPr>
      </w:pPr>
    </w:p>
    <w:p w:rsidR="00E86F2F" w:rsidRPr="006F2942" w:rsidRDefault="00E86F2F" w:rsidP="00E86F2F">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5.1. В случает признания учреждением своих обязательств, невостребованная кредиторская задолженность не списывается с баланса учреждения.</w:t>
      </w:r>
    </w:p>
    <w:p w:rsidR="00E86F2F" w:rsidRPr="006F2942" w:rsidRDefault="00E86F2F" w:rsidP="00E86F2F">
      <w:pPr>
        <w:spacing w:after="0" w:line="276" w:lineRule="auto"/>
        <w:ind w:firstLine="360"/>
        <w:jc w:val="both"/>
        <w:rPr>
          <w:rFonts w:ascii="Times New Roman" w:hAnsi="Times New Roman" w:cs="Times New Roman"/>
          <w:i/>
          <w:sz w:val="24"/>
          <w:szCs w:val="24"/>
        </w:rPr>
      </w:pPr>
      <w:r w:rsidRPr="006F2942">
        <w:rPr>
          <w:rFonts w:ascii="Times New Roman" w:hAnsi="Times New Roman" w:cs="Times New Roman"/>
          <w:i/>
          <w:sz w:val="24"/>
          <w:szCs w:val="24"/>
        </w:rPr>
        <w:t>Основание: ст. 203,205 Гражданского кодекса Российской Федерации</w:t>
      </w:r>
    </w:p>
    <w:p w:rsidR="00E86F2F" w:rsidRPr="006F2942" w:rsidRDefault="00AC1632"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Кредиторская задолженность числится в учете, либо до даты ее погашения учреждением (взыскания контрагентом), либо до даты ее списания с учета.</w:t>
      </w:r>
    </w:p>
    <w:p w:rsidR="00AC1632" w:rsidRPr="006F2942" w:rsidRDefault="00AC1632"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lastRenderedPageBreak/>
        <w:t>Если существуют обстоятельства (ст. 416, 417, 418, 419 ГК РФ), приводящие к прекращению обязательства, либо истек срок исковой давности (ст. 196 ГК РФ), кредиторская задолженность может быть списана. Кроме того, согласно статье 415 ГК РФ возможна ситуация, когда обязательство прекращается освобождением кредитором должника от лежащей на нем обязанностей, если это не нарушает прав других лиц в отношении имущества кредитора (погашение долга). Такое прощение долга будет рассматриваться как дарение.</w:t>
      </w:r>
    </w:p>
    <w:p w:rsidR="00AC1632" w:rsidRPr="006F2942" w:rsidRDefault="00AC1632"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5.2. Для определения факта возникновения невостребованной кредиторской задолженности издается приказ руководителя о проведении инвентаризации расчетов в соответствии с требованиями законодательства по каждой задолженности раздельно. Срок проведения инвентаризации должен составлять не более 15-ти рабочих дней.</w:t>
      </w:r>
    </w:p>
    <w:p w:rsidR="00AC1632" w:rsidRPr="006F2942" w:rsidRDefault="00AC1632"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5.3. Комиссия учреждения по поступлению и выбытию активов (далее комиссия):</w:t>
      </w:r>
    </w:p>
    <w:p w:rsidR="00AC1632" w:rsidRPr="006F2942" w:rsidRDefault="00AC1632"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рассма</w:t>
      </w:r>
      <w:r w:rsidR="00C2787A" w:rsidRPr="006F2942">
        <w:rPr>
          <w:rFonts w:ascii="Times New Roman" w:hAnsi="Times New Roman" w:cs="Times New Roman"/>
          <w:sz w:val="24"/>
          <w:szCs w:val="24"/>
        </w:rPr>
        <w:t>тривает отражение в договорах с контрагентами момента исполнения обязательств для проверки правильности исчисления срока исковой давности по задолженности;</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рассчитывает срок исковой давности по каждой части задолженности в случаях, когда задолженность сформирована по нескольким основаниям;</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анализирует совокупность первичной и деловой документации, отражающей факты признания либо непризнания контрагентом задолженности перед учреждением;</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исследует влияние организаций, производимых с контрагентом, на течение срока исковой давности;</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анализирует наличие событий, приостанавливающих течение срока исковой давности;</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анализирует наличие событий, приводящих к невозможности исполнения обязательств, в том числе анализирует соответствующие акты государственных органов и исполнительные листы;</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изучает какие действия осуществлялись учреждением по взысканию задолженности и подтверждаются ли эти действия документально.</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5.4.  Результаты проведенной работы (признание невостребованной кредиторской задолженности) в течение 15-ти рабочих дней с момента издания приказа руководителя о проведении инвентаризации расчетов оформляются Актом о результатах инвентаризации (ф. 0504835).</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5.5. На основании Акта о результатах инвентаризации (ф. 0504835) и Инвентаризационной описи (ф. 0504089) руководитель учреждения в течение 3-х рабочих дней с момента утверждения Акта о результатах инвентаризации (ф. 0504835) издает приказ о списании кредиторской задолженности, невостребованной кредиторами.</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6.1. Задолженность учреждения, невостребованная кредитором, принимается к забалансовому учету для наблюдения в течение срока исковой давности в сумме задолженности, списанной с балансового учета.</w:t>
      </w:r>
    </w:p>
    <w:p w:rsidR="00C2787A" w:rsidRPr="006F2942" w:rsidRDefault="00C2787A"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xml:space="preserve">6.2. В случае регистрации учреждением денежного обязательства по требованию, предъявленному кредитором в порядке, установленном законодательством Российской Федерации, задолженность </w:t>
      </w:r>
      <w:r w:rsidR="001F437B" w:rsidRPr="006F2942">
        <w:rPr>
          <w:rFonts w:ascii="Times New Roman" w:hAnsi="Times New Roman" w:cs="Times New Roman"/>
          <w:sz w:val="24"/>
          <w:szCs w:val="24"/>
        </w:rPr>
        <w:t>учреждения</w:t>
      </w:r>
      <w:r w:rsidRPr="006F2942">
        <w:rPr>
          <w:rFonts w:ascii="Times New Roman" w:hAnsi="Times New Roman" w:cs="Times New Roman"/>
          <w:sz w:val="24"/>
          <w:szCs w:val="24"/>
        </w:rPr>
        <w:t xml:space="preserve">, невостребованная </w:t>
      </w:r>
      <w:r w:rsidR="001F437B" w:rsidRPr="006F2942">
        <w:rPr>
          <w:rFonts w:ascii="Times New Roman" w:hAnsi="Times New Roman" w:cs="Times New Roman"/>
          <w:sz w:val="24"/>
          <w:szCs w:val="24"/>
        </w:rPr>
        <w:t>кредитором</w:t>
      </w:r>
      <w:r w:rsidRPr="006F2942">
        <w:rPr>
          <w:rFonts w:ascii="Times New Roman" w:hAnsi="Times New Roman" w:cs="Times New Roman"/>
          <w:sz w:val="24"/>
          <w:szCs w:val="24"/>
        </w:rPr>
        <w:t xml:space="preserve">, подлежит </w:t>
      </w:r>
      <w:r w:rsidR="001F437B" w:rsidRPr="006F2942">
        <w:rPr>
          <w:rFonts w:ascii="Times New Roman" w:hAnsi="Times New Roman" w:cs="Times New Roman"/>
          <w:sz w:val="24"/>
          <w:szCs w:val="24"/>
        </w:rPr>
        <w:t>списанию</w:t>
      </w:r>
      <w:r w:rsidR="00D43D5A">
        <w:rPr>
          <w:rFonts w:ascii="Times New Roman" w:hAnsi="Times New Roman" w:cs="Times New Roman"/>
          <w:sz w:val="24"/>
          <w:szCs w:val="24"/>
        </w:rPr>
        <w:t xml:space="preserve"> с забалансового учета</w:t>
      </w:r>
      <w:r w:rsidRPr="006F2942">
        <w:rPr>
          <w:rFonts w:ascii="Times New Roman" w:hAnsi="Times New Roman" w:cs="Times New Roman"/>
          <w:sz w:val="24"/>
          <w:szCs w:val="24"/>
        </w:rPr>
        <w:t xml:space="preserve"> и отражению на </w:t>
      </w:r>
      <w:r w:rsidR="001F437B" w:rsidRPr="006F2942">
        <w:rPr>
          <w:rFonts w:ascii="Times New Roman" w:hAnsi="Times New Roman" w:cs="Times New Roman"/>
          <w:sz w:val="24"/>
          <w:szCs w:val="24"/>
        </w:rPr>
        <w:t>соответствующих</w:t>
      </w:r>
      <w:r w:rsidRPr="006F2942">
        <w:rPr>
          <w:rFonts w:ascii="Times New Roman" w:hAnsi="Times New Roman" w:cs="Times New Roman"/>
          <w:sz w:val="24"/>
          <w:szCs w:val="24"/>
        </w:rPr>
        <w:t xml:space="preserve"> аналитических </w:t>
      </w:r>
      <w:r w:rsidR="001F437B" w:rsidRPr="006F2942">
        <w:rPr>
          <w:rFonts w:ascii="Times New Roman" w:hAnsi="Times New Roman" w:cs="Times New Roman"/>
          <w:sz w:val="24"/>
          <w:szCs w:val="24"/>
        </w:rPr>
        <w:t>балансовых</w:t>
      </w:r>
      <w:r w:rsidRPr="006F2942">
        <w:rPr>
          <w:rFonts w:ascii="Times New Roman" w:hAnsi="Times New Roman" w:cs="Times New Roman"/>
          <w:sz w:val="24"/>
          <w:szCs w:val="24"/>
        </w:rPr>
        <w:t xml:space="preserve"> счетах учета </w:t>
      </w:r>
      <w:r w:rsidR="001F437B" w:rsidRPr="006F2942">
        <w:rPr>
          <w:rFonts w:ascii="Times New Roman" w:hAnsi="Times New Roman" w:cs="Times New Roman"/>
          <w:sz w:val="24"/>
          <w:szCs w:val="24"/>
        </w:rPr>
        <w:t>обязательств</w:t>
      </w:r>
      <w:r w:rsidRPr="006F2942">
        <w:rPr>
          <w:rFonts w:ascii="Times New Roman" w:hAnsi="Times New Roman" w:cs="Times New Roman"/>
          <w:sz w:val="24"/>
          <w:szCs w:val="24"/>
        </w:rPr>
        <w:t>.</w:t>
      </w:r>
    </w:p>
    <w:p w:rsidR="001F437B" w:rsidRPr="006F2942" w:rsidRDefault="001F437B"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xml:space="preserve">6.3. Для определения факта возникновения кредиторской задолженности, невостребованной кредиторами на забалансовом счете, издается приказ руководителя о проведении инвентаризации расчетов в соответствии с требованиями законодательства по </w:t>
      </w:r>
      <w:r w:rsidRPr="006F2942">
        <w:rPr>
          <w:rFonts w:ascii="Times New Roman" w:hAnsi="Times New Roman" w:cs="Times New Roman"/>
          <w:sz w:val="24"/>
          <w:szCs w:val="24"/>
        </w:rPr>
        <w:lastRenderedPageBreak/>
        <w:t>каждой задолженности раздельно. Срок проведения инвентаризации до</w:t>
      </w:r>
      <w:r w:rsidR="00D43D5A">
        <w:rPr>
          <w:rFonts w:ascii="Times New Roman" w:hAnsi="Times New Roman" w:cs="Times New Roman"/>
          <w:sz w:val="24"/>
          <w:szCs w:val="24"/>
        </w:rPr>
        <w:t>лжен составлять не более 15-тии</w:t>
      </w:r>
      <w:r w:rsidRPr="006F2942">
        <w:rPr>
          <w:rFonts w:ascii="Times New Roman" w:hAnsi="Times New Roman" w:cs="Times New Roman"/>
          <w:sz w:val="24"/>
          <w:szCs w:val="24"/>
        </w:rPr>
        <w:t xml:space="preserve"> рабочих дней.</w:t>
      </w:r>
    </w:p>
    <w:p w:rsidR="001F437B" w:rsidRPr="006F2942" w:rsidRDefault="001F437B"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6.4. Комиссия учреждения по поступлению и выбытию активов (далее – комиссия) проводит работу по выявлению сумм задолженности, числящейся на забалансовом счете 20 «Задолженность, невостребованная кредиторами» для списания с забалансового учета:</w:t>
      </w:r>
    </w:p>
    <w:p w:rsidR="001F437B" w:rsidRPr="006F2942" w:rsidRDefault="001F437B"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определяет срок исковой давности;</w:t>
      </w:r>
    </w:p>
    <w:p w:rsidR="001F437B" w:rsidRPr="006F2942" w:rsidRDefault="001F437B"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 выявляет суммы задолженности, по которым предъявлены требования кредиторов.</w:t>
      </w:r>
    </w:p>
    <w:p w:rsidR="001F437B" w:rsidRPr="006F2942" w:rsidRDefault="001F437B"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По результатам работы инвентаризационная комиссия оформляет Решение о списании кредиторской задолженности, невостребованной кредиторами, с забалансового учета.</w:t>
      </w:r>
    </w:p>
    <w:p w:rsidR="001F437B" w:rsidRPr="006F2942" w:rsidRDefault="001F437B" w:rsidP="00AC1632">
      <w:pPr>
        <w:spacing w:after="0" w:line="276" w:lineRule="auto"/>
        <w:ind w:firstLine="360"/>
        <w:jc w:val="both"/>
        <w:rPr>
          <w:rFonts w:ascii="Times New Roman" w:hAnsi="Times New Roman" w:cs="Times New Roman"/>
          <w:sz w:val="24"/>
          <w:szCs w:val="24"/>
        </w:rPr>
      </w:pPr>
    </w:p>
    <w:p w:rsidR="001F437B" w:rsidRPr="006F2942" w:rsidRDefault="001F437B" w:rsidP="00AC1632">
      <w:pPr>
        <w:spacing w:after="0" w:line="276" w:lineRule="auto"/>
        <w:ind w:firstLine="360"/>
        <w:jc w:val="both"/>
        <w:rPr>
          <w:rFonts w:ascii="Times New Roman" w:hAnsi="Times New Roman" w:cs="Times New Roman"/>
          <w:sz w:val="24"/>
          <w:szCs w:val="24"/>
        </w:rPr>
      </w:pPr>
      <w:r w:rsidRPr="006F2942">
        <w:rPr>
          <w:rFonts w:ascii="Times New Roman" w:hAnsi="Times New Roman" w:cs="Times New Roman"/>
          <w:sz w:val="24"/>
          <w:szCs w:val="24"/>
        </w:rPr>
        <w:t>7.1. Должностные лица несут ответственность за возникновение и несвоевременное списание невостребованной кредиторской задолженности в соответствии с законодательством Российской Федерации.</w:t>
      </w:r>
    </w:p>
    <w:p w:rsidR="00D43D5A" w:rsidRDefault="00D43D5A" w:rsidP="00D43D5A">
      <w:pPr>
        <w:ind w:firstLine="567"/>
        <w:jc w:val="center"/>
      </w:pPr>
      <w:r>
        <w:t>_________________</w:t>
      </w:r>
    </w:p>
    <w:p w:rsidR="001F437B" w:rsidRPr="006F2942" w:rsidRDefault="001F437B" w:rsidP="00AC1632">
      <w:pPr>
        <w:spacing w:after="0" w:line="276" w:lineRule="auto"/>
        <w:ind w:firstLine="360"/>
        <w:jc w:val="both"/>
        <w:rPr>
          <w:rFonts w:ascii="Times New Roman" w:hAnsi="Times New Roman" w:cs="Times New Roman"/>
          <w:sz w:val="24"/>
          <w:szCs w:val="24"/>
        </w:rPr>
      </w:pPr>
      <w:bookmarkStart w:id="3" w:name="_GoBack"/>
      <w:bookmarkEnd w:id="3"/>
    </w:p>
    <w:p w:rsidR="001F437B" w:rsidRPr="006F2942" w:rsidRDefault="001F437B" w:rsidP="00AC1632">
      <w:pPr>
        <w:spacing w:after="0" w:line="276" w:lineRule="auto"/>
        <w:ind w:firstLine="360"/>
        <w:jc w:val="both"/>
        <w:rPr>
          <w:rFonts w:ascii="Times New Roman" w:hAnsi="Times New Roman" w:cs="Times New Roman"/>
          <w:sz w:val="24"/>
          <w:szCs w:val="24"/>
        </w:rPr>
      </w:pPr>
    </w:p>
    <w:p w:rsidR="00E86F2F" w:rsidRPr="006F2942" w:rsidRDefault="00E86F2F" w:rsidP="005132B9">
      <w:pPr>
        <w:spacing w:after="0" w:line="276" w:lineRule="auto"/>
        <w:ind w:left="360"/>
        <w:jc w:val="both"/>
        <w:rPr>
          <w:rFonts w:ascii="Times New Roman" w:hAnsi="Times New Roman" w:cs="Times New Roman"/>
          <w:i/>
          <w:sz w:val="24"/>
          <w:szCs w:val="24"/>
        </w:rPr>
      </w:pPr>
    </w:p>
    <w:p w:rsidR="00351269" w:rsidRPr="006F2942" w:rsidRDefault="00351269" w:rsidP="00351269">
      <w:pPr>
        <w:pStyle w:val="a4"/>
        <w:spacing w:after="0" w:line="276" w:lineRule="auto"/>
        <w:ind w:left="0" w:firstLine="567"/>
        <w:jc w:val="both"/>
        <w:rPr>
          <w:rFonts w:ascii="Times New Roman" w:hAnsi="Times New Roman" w:cs="Times New Roman"/>
          <w:sz w:val="24"/>
          <w:szCs w:val="24"/>
        </w:rPr>
      </w:pPr>
    </w:p>
    <w:p w:rsidR="00D8192A" w:rsidRPr="006F2942" w:rsidRDefault="00D8192A" w:rsidP="00D8192A">
      <w:pPr>
        <w:spacing w:after="0" w:line="276" w:lineRule="auto"/>
        <w:ind w:firstLine="567"/>
        <w:jc w:val="both"/>
        <w:rPr>
          <w:rFonts w:ascii="Times New Roman" w:hAnsi="Times New Roman" w:cs="Times New Roman"/>
          <w:sz w:val="24"/>
          <w:szCs w:val="24"/>
        </w:rPr>
      </w:pPr>
    </w:p>
    <w:p w:rsidR="00915637" w:rsidRPr="006F2942" w:rsidRDefault="00915637" w:rsidP="005A67DF">
      <w:pPr>
        <w:spacing w:after="0" w:line="276" w:lineRule="auto"/>
        <w:ind w:firstLine="567"/>
        <w:jc w:val="both"/>
        <w:rPr>
          <w:rFonts w:ascii="Times New Roman" w:hAnsi="Times New Roman" w:cs="Times New Roman"/>
          <w:i/>
          <w:sz w:val="24"/>
          <w:szCs w:val="24"/>
        </w:rPr>
      </w:pPr>
    </w:p>
    <w:p w:rsidR="00915637" w:rsidRPr="006F2942" w:rsidRDefault="00915637" w:rsidP="00915637">
      <w:pPr>
        <w:spacing w:after="0" w:line="276" w:lineRule="auto"/>
        <w:ind w:firstLine="567"/>
        <w:jc w:val="both"/>
        <w:rPr>
          <w:rFonts w:ascii="Times New Roman" w:hAnsi="Times New Roman" w:cs="Times New Roman"/>
          <w:sz w:val="24"/>
          <w:szCs w:val="24"/>
        </w:rPr>
      </w:pPr>
    </w:p>
    <w:p w:rsidR="005A67DF" w:rsidRPr="006F2942" w:rsidRDefault="005A67DF" w:rsidP="005A67DF">
      <w:pPr>
        <w:spacing w:after="0" w:line="276" w:lineRule="auto"/>
        <w:ind w:firstLine="567"/>
        <w:jc w:val="both"/>
        <w:rPr>
          <w:rFonts w:ascii="Times New Roman" w:hAnsi="Times New Roman" w:cs="Times New Roman"/>
          <w:sz w:val="24"/>
          <w:szCs w:val="24"/>
        </w:rPr>
      </w:pPr>
    </w:p>
    <w:p w:rsidR="00791B1A" w:rsidRPr="006F2942" w:rsidRDefault="00791B1A" w:rsidP="00791B1A">
      <w:pPr>
        <w:spacing w:after="0" w:line="276" w:lineRule="auto"/>
        <w:jc w:val="both"/>
        <w:rPr>
          <w:rFonts w:ascii="Times New Roman" w:hAnsi="Times New Roman" w:cs="Times New Roman"/>
          <w:sz w:val="24"/>
          <w:szCs w:val="24"/>
        </w:rPr>
      </w:pPr>
    </w:p>
    <w:p w:rsidR="001D6594" w:rsidRPr="006F2942" w:rsidRDefault="001D6594" w:rsidP="004C4F60">
      <w:pPr>
        <w:spacing w:after="0" w:line="276" w:lineRule="auto"/>
        <w:ind w:firstLine="567"/>
        <w:jc w:val="both"/>
        <w:rPr>
          <w:rFonts w:ascii="Times New Roman" w:hAnsi="Times New Roman" w:cs="Times New Roman"/>
          <w:sz w:val="24"/>
          <w:szCs w:val="24"/>
        </w:rPr>
      </w:pPr>
    </w:p>
    <w:p w:rsidR="00192DF0" w:rsidRPr="006F2942" w:rsidRDefault="00192DF0" w:rsidP="00FE3B7B">
      <w:pPr>
        <w:pStyle w:val="a4"/>
        <w:spacing w:after="0" w:line="276" w:lineRule="auto"/>
        <w:ind w:left="0" w:firstLine="567"/>
        <w:jc w:val="both"/>
        <w:rPr>
          <w:rFonts w:ascii="Times New Roman" w:hAnsi="Times New Roman" w:cs="Times New Roman"/>
          <w:sz w:val="24"/>
          <w:szCs w:val="24"/>
        </w:rPr>
      </w:pPr>
    </w:p>
    <w:p w:rsidR="00FE3B7B" w:rsidRPr="006F2942" w:rsidRDefault="00FE3B7B" w:rsidP="00FE3B7B">
      <w:pPr>
        <w:pStyle w:val="a4"/>
        <w:spacing w:after="0" w:line="276" w:lineRule="auto"/>
        <w:ind w:left="0" w:firstLine="567"/>
        <w:jc w:val="both"/>
        <w:rPr>
          <w:rFonts w:ascii="Times New Roman" w:hAnsi="Times New Roman" w:cs="Times New Roman"/>
          <w:sz w:val="24"/>
          <w:szCs w:val="24"/>
        </w:rPr>
      </w:pPr>
    </w:p>
    <w:p w:rsidR="00FE3B7B" w:rsidRPr="006F2942" w:rsidRDefault="00FE3B7B" w:rsidP="00FE3B7B">
      <w:pPr>
        <w:pStyle w:val="a4"/>
        <w:spacing w:after="0" w:line="276" w:lineRule="auto"/>
        <w:ind w:left="0" w:firstLine="567"/>
        <w:jc w:val="both"/>
        <w:rPr>
          <w:rFonts w:ascii="Times New Roman" w:hAnsi="Times New Roman" w:cs="Times New Roman"/>
          <w:sz w:val="24"/>
          <w:szCs w:val="24"/>
        </w:rPr>
      </w:pPr>
    </w:p>
    <w:p w:rsidR="00FE3B7B" w:rsidRPr="006F2942" w:rsidRDefault="00FE3B7B"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83682D" w:rsidRPr="006F2942" w:rsidRDefault="0083682D" w:rsidP="0083682D">
      <w:pPr>
        <w:spacing w:after="0" w:line="276" w:lineRule="auto"/>
        <w:jc w:val="right"/>
        <w:rPr>
          <w:rFonts w:ascii="Times New Roman" w:hAnsi="Times New Roman"/>
          <w:sz w:val="24"/>
          <w:szCs w:val="24"/>
        </w:rPr>
      </w:pPr>
    </w:p>
    <w:p w:rsidR="0083682D" w:rsidRPr="006F2942" w:rsidRDefault="0083682D" w:rsidP="0083682D">
      <w:pPr>
        <w:spacing w:after="0" w:line="276" w:lineRule="auto"/>
        <w:jc w:val="center"/>
        <w:rPr>
          <w:rFonts w:ascii="Times New Roman" w:hAnsi="Times New Roman"/>
          <w:sz w:val="24"/>
          <w:szCs w:val="24"/>
        </w:rPr>
      </w:pPr>
    </w:p>
    <w:p w:rsidR="0083682D" w:rsidRPr="006F2942" w:rsidRDefault="0083682D" w:rsidP="00FE3B7B">
      <w:pPr>
        <w:pStyle w:val="a4"/>
        <w:spacing w:after="0" w:line="276" w:lineRule="auto"/>
        <w:ind w:left="0" w:firstLine="567"/>
        <w:jc w:val="both"/>
        <w:rPr>
          <w:rFonts w:ascii="Times New Roman" w:hAnsi="Times New Roman" w:cs="Times New Roman"/>
          <w:i/>
          <w:sz w:val="24"/>
          <w:szCs w:val="24"/>
        </w:rPr>
      </w:pPr>
    </w:p>
    <w:p w:rsidR="00BD7C1D" w:rsidRPr="006F2942" w:rsidRDefault="00BD7C1D" w:rsidP="00BD7C1D">
      <w:pPr>
        <w:spacing w:after="0" w:line="276" w:lineRule="auto"/>
        <w:ind w:firstLine="426"/>
        <w:jc w:val="both"/>
        <w:rPr>
          <w:rFonts w:ascii="Times New Roman" w:hAnsi="Times New Roman" w:cs="Times New Roman"/>
          <w:b/>
          <w:sz w:val="24"/>
          <w:szCs w:val="24"/>
        </w:rPr>
      </w:pPr>
    </w:p>
    <w:p w:rsidR="00BD7C1D" w:rsidRDefault="00BD7C1D" w:rsidP="00BD7C1D">
      <w:pPr>
        <w:spacing w:after="0" w:line="276" w:lineRule="auto"/>
        <w:jc w:val="center"/>
        <w:rPr>
          <w:rFonts w:ascii="Times New Roman" w:hAnsi="Times New Roman" w:cs="Times New Roman"/>
          <w:b/>
          <w:sz w:val="24"/>
          <w:szCs w:val="24"/>
        </w:rPr>
      </w:pPr>
    </w:p>
    <w:p w:rsidR="00BD7C1D" w:rsidRDefault="00BD7C1D" w:rsidP="00BD7C1D">
      <w:pPr>
        <w:spacing w:after="0" w:line="276" w:lineRule="auto"/>
        <w:jc w:val="center"/>
        <w:rPr>
          <w:rFonts w:ascii="Times New Roman" w:hAnsi="Times New Roman" w:cs="Times New Roman"/>
          <w:b/>
          <w:sz w:val="24"/>
          <w:szCs w:val="24"/>
        </w:rPr>
      </w:pPr>
    </w:p>
    <w:p w:rsidR="00BD7C1D" w:rsidRDefault="00BD7C1D" w:rsidP="00BD7C1D">
      <w:pPr>
        <w:spacing w:after="0" w:line="276" w:lineRule="auto"/>
        <w:jc w:val="center"/>
        <w:rPr>
          <w:rFonts w:ascii="Times New Roman" w:hAnsi="Times New Roman" w:cs="Times New Roman"/>
          <w:b/>
          <w:sz w:val="24"/>
          <w:szCs w:val="24"/>
        </w:rPr>
      </w:pPr>
    </w:p>
    <w:p w:rsidR="00E67174" w:rsidRDefault="00E67174" w:rsidP="00735F85">
      <w:pPr>
        <w:spacing w:after="0" w:line="276" w:lineRule="auto"/>
        <w:jc w:val="both"/>
        <w:rPr>
          <w:rFonts w:ascii="Times New Roman" w:hAnsi="Times New Roman" w:cs="Times New Roman"/>
          <w:sz w:val="24"/>
          <w:szCs w:val="24"/>
        </w:rPr>
      </w:pPr>
    </w:p>
    <w:sectPr w:rsidR="00E67174" w:rsidSect="00770E0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A8A" w:rsidRDefault="005A1A8A" w:rsidP="00583650">
      <w:pPr>
        <w:spacing w:after="0" w:line="240" w:lineRule="auto"/>
      </w:pPr>
      <w:r>
        <w:separator/>
      </w:r>
    </w:p>
  </w:endnote>
  <w:endnote w:type="continuationSeparator" w:id="0">
    <w:p w:rsidR="005A1A8A" w:rsidRDefault="005A1A8A" w:rsidP="00583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A8A" w:rsidRDefault="005A1A8A" w:rsidP="00583650">
      <w:pPr>
        <w:spacing w:after="0" w:line="240" w:lineRule="auto"/>
      </w:pPr>
      <w:r>
        <w:separator/>
      </w:r>
    </w:p>
  </w:footnote>
  <w:footnote w:type="continuationSeparator" w:id="0">
    <w:p w:rsidR="005A1A8A" w:rsidRDefault="005A1A8A" w:rsidP="005836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D64237A"/>
    <w:lvl w:ilvl="0">
      <w:start w:val="1"/>
      <w:numFmt w:val="bullet"/>
      <w:pStyle w:val="a"/>
      <w:lvlText w:val=""/>
      <w:lvlJc w:val="left"/>
      <w:pPr>
        <w:tabs>
          <w:tab w:val="num" w:pos="360"/>
        </w:tabs>
        <w:ind w:left="360" w:hanging="360"/>
      </w:pPr>
      <w:rPr>
        <w:rFonts w:ascii="Symbol" w:hAnsi="Symbol" w:hint="default"/>
      </w:rPr>
    </w:lvl>
  </w:abstractNum>
  <w:abstractNum w:abstractNumId="1">
    <w:nsid w:val="004A5646"/>
    <w:multiLevelType w:val="multilevel"/>
    <w:tmpl w:val="AE929DD0"/>
    <w:lvl w:ilvl="0">
      <w:start w:val="1"/>
      <w:numFmt w:val="decimal"/>
      <w:lvlText w:val="%1."/>
      <w:lvlJc w:val="left"/>
      <w:pPr>
        <w:ind w:left="786" w:hanging="360"/>
      </w:pPr>
      <w:rPr>
        <w:rFonts w:hint="default"/>
        <w:i w:val="0"/>
      </w:rPr>
    </w:lvl>
    <w:lvl w:ilvl="1">
      <w:start w:val="1"/>
      <w:numFmt w:val="decimal"/>
      <w:isLgl/>
      <w:lvlText w:val="%1.%2."/>
      <w:lvlJc w:val="left"/>
      <w:pPr>
        <w:ind w:left="1070" w:hanging="360"/>
      </w:pPr>
      <w:rPr>
        <w:rFonts w:hint="default"/>
        <w:i w:val="0"/>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2">
    <w:nsid w:val="011118E7"/>
    <w:multiLevelType w:val="multilevel"/>
    <w:tmpl w:val="F7E0D2C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nsid w:val="035468C2"/>
    <w:multiLevelType w:val="singleLevel"/>
    <w:tmpl w:val="71C62146"/>
    <w:lvl w:ilvl="0">
      <w:numFmt w:val="bullet"/>
      <w:lvlText w:val="-"/>
      <w:lvlJc w:val="left"/>
      <w:pPr>
        <w:tabs>
          <w:tab w:val="num" w:pos="360"/>
        </w:tabs>
        <w:ind w:left="360" w:hanging="360"/>
      </w:pPr>
      <w:rPr>
        <w:rFonts w:hint="default"/>
      </w:rPr>
    </w:lvl>
  </w:abstractNum>
  <w:abstractNum w:abstractNumId="4">
    <w:nsid w:val="0B711C26"/>
    <w:multiLevelType w:val="multilevel"/>
    <w:tmpl w:val="0B40E60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491F5B"/>
    <w:multiLevelType w:val="multilevel"/>
    <w:tmpl w:val="AE929DD0"/>
    <w:lvl w:ilvl="0">
      <w:start w:val="1"/>
      <w:numFmt w:val="decimal"/>
      <w:lvlText w:val="%1."/>
      <w:lvlJc w:val="left"/>
      <w:pPr>
        <w:ind w:left="786" w:hanging="360"/>
      </w:pPr>
      <w:rPr>
        <w:rFonts w:hint="default"/>
        <w:i w:val="0"/>
      </w:rPr>
    </w:lvl>
    <w:lvl w:ilvl="1">
      <w:start w:val="1"/>
      <w:numFmt w:val="decimal"/>
      <w:isLgl/>
      <w:lvlText w:val="%1.%2."/>
      <w:lvlJc w:val="left"/>
      <w:pPr>
        <w:ind w:left="928" w:hanging="360"/>
      </w:pPr>
      <w:rPr>
        <w:rFonts w:hint="default"/>
        <w:i w:val="0"/>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7">
    <w:nsid w:val="205876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27286B"/>
    <w:multiLevelType w:val="multilevel"/>
    <w:tmpl w:val="AB28B3DE"/>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9">
    <w:nsid w:val="24662761"/>
    <w:multiLevelType w:val="multilevel"/>
    <w:tmpl w:val="CE18FE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6DB5686"/>
    <w:multiLevelType w:val="multilevel"/>
    <w:tmpl w:val="426E08C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934BDE"/>
    <w:multiLevelType w:val="multilevel"/>
    <w:tmpl w:val="25D6DA0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A232B2C"/>
    <w:multiLevelType w:val="hybridMultilevel"/>
    <w:tmpl w:val="D2DCC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E36254"/>
    <w:multiLevelType w:val="multilevel"/>
    <w:tmpl w:val="02F6EB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7255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D315C1"/>
    <w:multiLevelType w:val="multilevel"/>
    <w:tmpl w:val="BD0601F2"/>
    <w:lvl w:ilvl="0">
      <w:start w:val="1"/>
      <w:numFmt w:val="decimal"/>
      <w:lvlText w:val="%1."/>
      <w:lvlJc w:val="left"/>
      <w:pPr>
        <w:ind w:left="1065" w:hanging="705"/>
      </w:pPr>
      <w:rPr>
        <w:rFonts w:hint="default"/>
      </w:rPr>
    </w:lvl>
    <w:lvl w:ilvl="1">
      <w:start w:val="1"/>
      <w:numFmt w:val="decimal"/>
      <w:isLgl/>
      <w:lvlText w:val="%1.%2."/>
      <w:lvlJc w:val="left"/>
      <w:pPr>
        <w:ind w:left="450" w:hanging="450"/>
      </w:pPr>
      <w:rPr>
        <w:rFonts w:hint="default"/>
        <w:i w:val="0"/>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60F11AD"/>
    <w:multiLevelType w:val="hybridMultilevel"/>
    <w:tmpl w:val="882810D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38DE50A2"/>
    <w:multiLevelType w:val="multilevel"/>
    <w:tmpl w:val="54F4AD46"/>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E267C34"/>
    <w:multiLevelType w:val="hybridMultilevel"/>
    <w:tmpl w:val="4ECEA9F2"/>
    <w:lvl w:ilvl="0" w:tplc="03D2CD3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nsid w:val="4C2566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87607F"/>
    <w:multiLevelType w:val="multilevel"/>
    <w:tmpl w:val="6E4CE9A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3C43E0B"/>
    <w:multiLevelType w:val="multilevel"/>
    <w:tmpl w:val="CE18FE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9014A8F"/>
    <w:multiLevelType w:val="hybridMultilevel"/>
    <w:tmpl w:val="0696F82A"/>
    <w:lvl w:ilvl="0" w:tplc="74045098">
      <w:start w:val="1"/>
      <w:numFmt w:val="bullet"/>
      <w:lvlText w:val="-"/>
      <w:lvlJc w:val="left"/>
      <w:pPr>
        <w:ind w:left="1440" w:hanging="360"/>
      </w:pPr>
      <w:rPr>
        <w:rFonts w:ascii="Simplified Arabic Fixed" w:hAnsi="Simplified Arabic Fixed"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C725A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645BB7"/>
    <w:multiLevelType w:val="multilevel"/>
    <w:tmpl w:val="FDC8A1CE"/>
    <w:lvl w:ilvl="0">
      <w:start w:val="1"/>
      <w:numFmt w:val="decimal"/>
      <w:lvlText w:val="%1."/>
      <w:lvlJc w:val="left"/>
      <w:pPr>
        <w:ind w:left="1065" w:hanging="705"/>
      </w:pPr>
      <w:rPr>
        <w:rFonts w:hint="default"/>
      </w:rPr>
    </w:lvl>
    <w:lvl w:ilvl="1">
      <w:start w:val="1"/>
      <w:numFmt w:val="decimal"/>
      <w:isLgl/>
      <w:lvlText w:val="%1.%2."/>
      <w:lvlJc w:val="left"/>
      <w:pPr>
        <w:ind w:left="450" w:hanging="45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69733420"/>
    <w:multiLevelType w:val="multilevel"/>
    <w:tmpl w:val="CC3CC962"/>
    <w:lvl w:ilvl="0">
      <w:start w:val="2"/>
      <w:numFmt w:val="decimal"/>
      <w:lvlText w:val="%1."/>
      <w:lvlJc w:val="left"/>
      <w:pPr>
        <w:ind w:left="480" w:hanging="480"/>
      </w:pPr>
      <w:rPr>
        <w:rFonts w:hint="default"/>
      </w:rPr>
    </w:lvl>
    <w:lvl w:ilvl="1">
      <w:start w:val="3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3EA2E93"/>
    <w:multiLevelType w:val="multilevel"/>
    <w:tmpl w:val="F7E0D2C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7">
    <w:nsid w:val="73F01C45"/>
    <w:multiLevelType w:val="multilevel"/>
    <w:tmpl w:val="78864E38"/>
    <w:lvl w:ilvl="0">
      <w:start w:val="1"/>
      <w:numFmt w:val="decimal"/>
      <w:lvlText w:val="%1."/>
      <w:lvlJc w:val="left"/>
      <w:pPr>
        <w:ind w:left="1065" w:hanging="705"/>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8D007CE"/>
    <w:multiLevelType w:val="multilevel"/>
    <w:tmpl w:val="3EA8457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99A5CAD"/>
    <w:multiLevelType w:val="multilevel"/>
    <w:tmpl w:val="5BBE00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nsid w:val="79B721F5"/>
    <w:multiLevelType w:val="hybridMultilevel"/>
    <w:tmpl w:val="B4325042"/>
    <w:lvl w:ilvl="0" w:tplc="AE9C196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837D71"/>
    <w:multiLevelType w:val="multilevel"/>
    <w:tmpl w:val="57D8880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DDA5D69"/>
    <w:multiLevelType w:val="multilevel"/>
    <w:tmpl w:val="C392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18"/>
  </w:num>
  <w:num w:numId="3">
    <w:abstractNumId w:val="29"/>
  </w:num>
  <w:num w:numId="4">
    <w:abstractNumId w:val="8"/>
  </w:num>
  <w:num w:numId="5">
    <w:abstractNumId w:val="6"/>
  </w:num>
  <w:num w:numId="6">
    <w:abstractNumId w:val="19"/>
  </w:num>
  <w:num w:numId="7">
    <w:abstractNumId w:val="1"/>
  </w:num>
  <w:num w:numId="8">
    <w:abstractNumId w:val="15"/>
  </w:num>
  <w:num w:numId="9">
    <w:abstractNumId w:val="3"/>
  </w:num>
  <w:num w:numId="10">
    <w:abstractNumId w:val="16"/>
  </w:num>
  <w:num w:numId="11">
    <w:abstractNumId w:val="24"/>
  </w:num>
  <w:num w:numId="12">
    <w:abstractNumId w:val="17"/>
  </w:num>
  <w:num w:numId="13">
    <w:abstractNumId w:val="12"/>
  </w:num>
  <w:num w:numId="14">
    <w:abstractNumId w:val="22"/>
  </w:num>
  <w:num w:numId="15">
    <w:abstractNumId w:val="33"/>
  </w:num>
  <w:num w:numId="16">
    <w:abstractNumId w:val="26"/>
  </w:num>
  <w:num w:numId="17">
    <w:abstractNumId w:val="25"/>
  </w:num>
  <w:num w:numId="18">
    <w:abstractNumId w:val="2"/>
  </w:num>
  <w:num w:numId="19">
    <w:abstractNumId w:val="4"/>
  </w:num>
  <w:num w:numId="20">
    <w:abstractNumId w:val="7"/>
  </w:num>
  <w:num w:numId="21">
    <w:abstractNumId w:val="23"/>
  </w:num>
  <w:num w:numId="22">
    <w:abstractNumId w:val="14"/>
  </w:num>
  <w:num w:numId="23">
    <w:abstractNumId w:val="5"/>
  </w:num>
  <w:num w:numId="24">
    <w:abstractNumId w:val="31"/>
  </w:num>
  <w:num w:numId="25">
    <w:abstractNumId w:val="28"/>
  </w:num>
  <w:num w:numId="26">
    <w:abstractNumId w:val="30"/>
  </w:num>
  <w:num w:numId="27">
    <w:abstractNumId w:val="10"/>
  </w:num>
  <w:num w:numId="28">
    <w:abstractNumId w:val="9"/>
  </w:num>
  <w:num w:numId="29">
    <w:abstractNumId w:val="21"/>
  </w:num>
  <w:num w:numId="30">
    <w:abstractNumId w:val="20"/>
  </w:num>
  <w:num w:numId="31">
    <w:abstractNumId w:val="0"/>
  </w:num>
  <w:num w:numId="32">
    <w:abstractNumId w:val="32"/>
  </w:num>
  <w:num w:numId="33">
    <w:abstractNumId w:val="1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A20"/>
    <w:rsid w:val="00002BA3"/>
    <w:rsid w:val="00002CF7"/>
    <w:rsid w:val="00005FEB"/>
    <w:rsid w:val="00011D63"/>
    <w:rsid w:val="000259C8"/>
    <w:rsid w:val="0002687C"/>
    <w:rsid w:val="00030304"/>
    <w:rsid w:val="0003746F"/>
    <w:rsid w:val="00040158"/>
    <w:rsid w:val="00045869"/>
    <w:rsid w:val="0006145B"/>
    <w:rsid w:val="00062149"/>
    <w:rsid w:val="00063D9E"/>
    <w:rsid w:val="00064C84"/>
    <w:rsid w:val="000668B3"/>
    <w:rsid w:val="000779EE"/>
    <w:rsid w:val="00084C40"/>
    <w:rsid w:val="000938A8"/>
    <w:rsid w:val="000A1A26"/>
    <w:rsid w:val="000A5DBE"/>
    <w:rsid w:val="000B25DE"/>
    <w:rsid w:val="000B45DC"/>
    <w:rsid w:val="000D0B5B"/>
    <w:rsid w:val="000D5E3E"/>
    <w:rsid w:val="000E3308"/>
    <w:rsid w:val="000E6761"/>
    <w:rsid w:val="0010436E"/>
    <w:rsid w:val="00104660"/>
    <w:rsid w:val="00113720"/>
    <w:rsid w:val="001157DD"/>
    <w:rsid w:val="00120178"/>
    <w:rsid w:val="00130B39"/>
    <w:rsid w:val="00134C05"/>
    <w:rsid w:val="00144037"/>
    <w:rsid w:val="00145358"/>
    <w:rsid w:val="00161389"/>
    <w:rsid w:val="001648F2"/>
    <w:rsid w:val="00173B04"/>
    <w:rsid w:val="001870DD"/>
    <w:rsid w:val="001873F9"/>
    <w:rsid w:val="001908F6"/>
    <w:rsid w:val="00192DF0"/>
    <w:rsid w:val="001B2503"/>
    <w:rsid w:val="001C6915"/>
    <w:rsid w:val="001D2C70"/>
    <w:rsid w:val="001D6594"/>
    <w:rsid w:val="001E32C9"/>
    <w:rsid w:val="001F437B"/>
    <w:rsid w:val="00220A20"/>
    <w:rsid w:val="00222BFA"/>
    <w:rsid w:val="00224F15"/>
    <w:rsid w:val="0023476D"/>
    <w:rsid w:val="00234D95"/>
    <w:rsid w:val="002355F5"/>
    <w:rsid w:val="00256580"/>
    <w:rsid w:val="00256F87"/>
    <w:rsid w:val="00261AD5"/>
    <w:rsid w:val="0026473F"/>
    <w:rsid w:val="002844ED"/>
    <w:rsid w:val="00285A74"/>
    <w:rsid w:val="00286072"/>
    <w:rsid w:val="002860E6"/>
    <w:rsid w:val="002A4AB2"/>
    <w:rsid w:val="002A6F91"/>
    <w:rsid w:val="002B197E"/>
    <w:rsid w:val="002B248D"/>
    <w:rsid w:val="002B70EA"/>
    <w:rsid w:val="002C16C9"/>
    <w:rsid w:val="002C69CA"/>
    <w:rsid w:val="002E1846"/>
    <w:rsid w:val="00300523"/>
    <w:rsid w:val="0030151F"/>
    <w:rsid w:val="003326E7"/>
    <w:rsid w:val="003327F1"/>
    <w:rsid w:val="003374BB"/>
    <w:rsid w:val="003417E5"/>
    <w:rsid w:val="003418E2"/>
    <w:rsid w:val="00346054"/>
    <w:rsid w:val="00351269"/>
    <w:rsid w:val="003552CD"/>
    <w:rsid w:val="00365361"/>
    <w:rsid w:val="003C0139"/>
    <w:rsid w:val="003C234C"/>
    <w:rsid w:val="003D16BC"/>
    <w:rsid w:val="003F2DB6"/>
    <w:rsid w:val="003F301A"/>
    <w:rsid w:val="004024A8"/>
    <w:rsid w:val="00402E37"/>
    <w:rsid w:val="004135DB"/>
    <w:rsid w:val="0043209C"/>
    <w:rsid w:val="00436413"/>
    <w:rsid w:val="0045110C"/>
    <w:rsid w:val="00451D3C"/>
    <w:rsid w:val="00466970"/>
    <w:rsid w:val="00467C75"/>
    <w:rsid w:val="00475E3C"/>
    <w:rsid w:val="00494DF2"/>
    <w:rsid w:val="004A1C6A"/>
    <w:rsid w:val="004A2818"/>
    <w:rsid w:val="004C0BF8"/>
    <w:rsid w:val="004C0CF9"/>
    <w:rsid w:val="004C4F60"/>
    <w:rsid w:val="004D1B8F"/>
    <w:rsid w:val="004E6432"/>
    <w:rsid w:val="004F0135"/>
    <w:rsid w:val="004F188F"/>
    <w:rsid w:val="004F291D"/>
    <w:rsid w:val="004F5AF2"/>
    <w:rsid w:val="004F6287"/>
    <w:rsid w:val="0050005A"/>
    <w:rsid w:val="00505127"/>
    <w:rsid w:val="005132B9"/>
    <w:rsid w:val="005156F9"/>
    <w:rsid w:val="00521071"/>
    <w:rsid w:val="00526133"/>
    <w:rsid w:val="005318C3"/>
    <w:rsid w:val="00532766"/>
    <w:rsid w:val="0054568B"/>
    <w:rsid w:val="0055546F"/>
    <w:rsid w:val="00557A85"/>
    <w:rsid w:val="00560A0F"/>
    <w:rsid w:val="005621E4"/>
    <w:rsid w:val="00563577"/>
    <w:rsid w:val="00575792"/>
    <w:rsid w:val="00576329"/>
    <w:rsid w:val="005806C1"/>
    <w:rsid w:val="00583650"/>
    <w:rsid w:val="00593D83"/>
    <w:rsid w:val="005A1A8A"/>
    <w:rsid w:val="005A67DF"/>
    <w:rsid w:val="005B19C5"/>
    <w:rsid w:val="005B3C33"/>
    <w:rsid w:val="005C2BA2"/>
    <w:rsid w:val="005C5C59"/>
    <w:rsid w:val="005D78F4"/>
    <w:rsid w:val="005E15A3"/>
    <w:rsid w:val="005E3D4E"/>
    <w:rsid w:val="005F2C24"/>
    <w:rsid w:val="005F425A"/>
    <w:rsid w:val="006001F3"/>
    <w:rsid w:val="006102B8"/>
    <w:rsid w:val="00622EAA"/>
    <w:rsid w:val="00623736"/>
    <w:rsid w:val="00623CFA"/>
    <w:rsid w:val="00635F30"/>
    <w:rsid w:val="0064519E"/>
    <w:rsid w:val="00653AB4"/>
    <w:rsid w:val="00661AAE"/>
    <w:rsid w:val="00670A46"/>
    <w:rsid w:val="00697169"/>
    <w:rsid w:val="00697855"/>
    <w:rsid w:val="006A6BBB"/>
    <w:rsid w:val="006A7F6E"/>
    <w:rsid w:val="006C0D6E"/>
    <w:rsid w:val="006D2675"/>
    <w:rsid w:val="006D3992"/>
    <w:rsid w:val="006D48D0"/>
    <w:rsid w:val="006E3BE5"/>
    <w:rsid w:val="006E6544"/>
    <w:rsid w:val="006E67B0"/>
    <w:rsid w:val="006F2942"/>
    <w:rsid w:val="006F5038"/>
    <w:rsid w:val="006F66E8"/>
    <w:rsid w:val="0070003A"/>
    <w:rsid w:val="0070245D"/>
    <w:rsid w:val="00703EB8"/>
    <w:rsid w:val="00707002"/>
    <w:rsid w:val="0071776E"/>
    <w:rsid w:val="007348EF"/>
    <w:rsid w:val="00735BCC"/>
    <w:rsid w:val="00735F85"/>
    <w:rsid w:val="00764ECD"/>
    <w:rsid w:val="00770E08"/>
    <w:rsid w:val="00775E46"/>
    <w:rsid w:val="00782025"/>
    <w:rsid w:val="007854FA"/>
    <w:rsid w:val="00791B1A"/>
    <w:rsid w:val="00791C3A"/>
    <w:rsid w:val="007B0396"/>
    <w:rsid w:val="007B46A3"/>
    <w:rsid w:val="008121C0"/>
    <w:rsid w:val="008209C4"/>
    <w:rsid w:val="0083682D"/>
    <w:rsid w:val="008413BC"/>
    <w:rsid w:val="008427A5"/>
    <w:rsid w:val="0085778E"/>
    <w:rsid w:val="008633A3"/>
    <w:rsid w:val="00863B1A"/>
    <w:rsid w:val="00881FF6"/>
    <w:rsid w:val="008A5ED4"/>
    <w:rsid w:val="008A72E8"/>
    <w:rsid w:val="008B1714"/>
    <w:rsid w:val="008B3A7E"/>
    <w:rsid w:val="008D2E15"/>
    <w:rsid w:val="008D2EBE"/>
    <w:rsid w:val="008D3D2E"/>
    <w:rsid w:val="008D502C"/>
    <w:rsid w:val="008E0109"/>
    <w:rsid w:val="008E4F61"/>
    <w:rsid w:val="00900880"/>
    <w:rsid w:val="00901CB8"/>
    <w:rsid w:val="00915637"/>
    <w:rsid w:val="00915CB0"/>
    <w:rsid w:val="00917F82"/>
    <w:rsid w:val="00920B4B"/>
    <w:rsid w:val="009277D4"/>
    <w:rsid w:val="009358BB"/>
    <w:rsid w:val="0094403C"/>
    <w:rsid w:val="00952ADB"/>
    <w:rsid w:val="00956890"/>
    <w:rsid w:val="00962833"/>
    <w:rsid w:val="00987145"/>
    <w:rsid w:val="009905CB"/>
    <w:rsid w:val="009A3767"/>
    <w:rsid w:val="009B454E"/>
    <w:rsid w:val="009C4033"/>
    <w:rsid w:val="009C712A"/>
    <w:rsid w:val="009D6D39"/>
    <w:rsid w:val="009E06E8"/>
    <w:rsid w:val="009E3D4A"/>
    <w:rsid w:val="009E40D2"/>
    <w:rsid w:val="009E5154"/>
    <w:rsid w:val="00A10741"/>
    <w:rsid w:val="00A162E6"/>
    <w:rsid w:val="00A26DBA"/>
    <w:rsid w:val="00A32AD4"/>
    <w:rsid w:val="00A405B3"/>
    <w:rsid w:val="00A460EB"/>
    <w:rsid w:val="00A6117C"/>
    <w:rsid w:val="00A63014"/>
    <w:rsid w:val="00A653B6"/>
    <w:rsid w:val="00A6714C"/>
    <w:rsid w:val="00A71E5F"/>
    <w:rsid w:val="00A74F8A"/>
    <w:rsid w:val="00A95D93"/>
    <w:rsid w:val="00AB4F6C"/>
    <w:rsid w:val="00AC1632"/>
    <w:rsid w:val="00AC4F34"/>
    <w:rsid w:val="00AC530B"/>
    <w:rsid w:val="00AC5D00"/>
    <w:rsid w:val="00AD0DC6"/>
    <w:rsid w:val="00AD3718"/>
    <w:rsid w:val="00AE34C9"/>
    <w:rsid w:val="00AF5E07"/>
    <w:rsid w:val="00B0456B"/>
    <w:rsid w:val="00B05306"/>
    <w:rsid w:val="00B1426F"/>
    <w:rsid w:val="00B17333"/>
    <w:rsid w:val="00B31DEA"/>
    <w:rsid w:val="00B341BA"/>
    <w:rsid w:val="00B34A6C"/>
    <w:rsid w:val="00B41416"/>
    <w:rsid w:val="00B422A3"/>
    <w:rsid w:val="00B47AFB"/>
    <w:rsid w:val="00B73156"/>
    <w:rsid w:val="00B84205"/>
    <w:rsid w:val="00B85ECA"/>
    <w:rsid w:val="00B861C7"/>
    <w:rsid w:val="00B94120"/>
    <w:rsid w:val="00BA3CAA"/>
    <w:rsid w:val="00BA4E63"/>
    <w:rsid w:val="00BA7F5E"/>
    <w:rsid w:val="00BB2D17"/>
    <w:rsid w:val="00BD7C1D"/>
    <w:rsid w:val="00BF01AC"/>
    <w:rsid w:val="00BF625A"/>
    <w:rsid w:val="00C2787A"/>
    <w:rsid w:val="00C51CC9"/>
    <w:rsid w:val="00C6144D"/>
    <w:rsid w:val="00C72721"/>
    <w:rsid w:val="00C86501"/>
    <w:rsid w:val="00C86988"/>
    <w:rsid w:val="00C94286"/>
    <w:rsid w:val="00C9645D"/>
    <w:rsid w:val="00CA5FC7"/>
    <w:rsid w:val="00CB4254"/>
    <w:rsid w:val="00CB5508"/>
    <w:rsid w:val="00CB6D45"/>
    <w:rsid w:val="00CC29C5"/>
    <w:rsid w:val="00CE2320"/>
    <w:rsid w:val="00CF3894"/>
    <w:rsid w:val="00D05A13"/>
    <w:rsid w:val="00D0684F"/>
    <w:rsid w:val="00D16E36"/>
    <w:rsid w:val="00D208A9"/>
    <w:rsid w:val="00D220FA"/>
    <w:rsid w:val="00D2228D"/>
    <w:rsid w:val="00D360F3"/>
    <w:rsid w:val="00D43D5A"/>
    <w:rsid w:val="00D45EFD"/>
    <w:rsid w:val="00D471E9"/>
    <w:rsid w:val="00D528C1"/>
    <w:rsid w:val="00D544F3"/>
    <w:rsid w:val="00D8192A"/>
    <w:rsid w:val="00D87B34"/>
    <w:rsid w:val="00D87BD2"/>
    <w:rsid w:val="00D93C9A"/>
    <w:rsid w:val="00DA5B0D"/>
    <w:rsid w:val="00DD18CB"/>
    <w:rsid w:val="00DE09F9"/>
    <w:rsid w:val="00DE0CD7"/>
    <w:rsid w:val="00DE659A"/>
    <w:rsid w:val="00DE68A0"/>
    <w:rsid w:val="00DF3D0E"/>
    <w:rsid w:val="00DF58CC"/>
    <w:rsid w:val="00E05841"/>
    <w:rsid w:val="00E1290E"/>
    <w:rsid w:val="00E219D1"/>
    <w:rsid w:val="00E22882"/>
    <w:rsid w:val="00E24775"/>
    <w:rsid w:val="00E25BAE"/>
    <w:rsid w:val="00E26154"/>
    <w:rsid w:val="00E31F1B"/>
    <w:rsid w:val="00E374CF"/>
    <w:rsid w:val="00E42C6A"/>
    <w:rsid w:val="00E4600F"/>
    <w:rsid w:val="00E55EB3"/>
    <w:rsid w:val="00E560C3"/>
    <w:rsid w:val="00E650D2"/>
    <w:rsid w:val="00E67174"/>
    <w:rsid w:val="00E82963"/>
    <w:rsid w:val="00E86730"/>
    <w:rsid w:val="00E86F2F"/>
    <w:rsid w:val="00E96634"/>
    <w:rsid w:val="00E96D36"/>
    <w:rsid w:val="00EA0321"/>
    <w:rsid w:val="00EB422D"/>
    <w:rsid w:val="00EC43FA"/>
    <w:rsid w:val="00ED328D"/>
    <w:rsid w:val="00EE5CEA"/>
    <w:rsid w:val="00EF48C3"/>
    <w:rsid w:val="00F02959"/>
    <w:rsid w:val="00F0622F"/>
    <w:rsid w:val="00F07AE4"/>
    <w:rsid w:val="00F12EB8"/>
    <w:rsid w:val="00F35EB5"/>
    <w:rsid w:val="00F41152"/>
    <w:rsid w:val="00F44D3B"/>
    <w:rsid w:val="00F454BA"/>
    <w:rsid w:val="00F45BD1"/>
    <w:rsid w:val="00F519F2"/>
    <w:rsid w:val="00F534FD"/>
    <w:rsid w:val="00F53AC1"/>
    <w:rsid w:val="00F56978"/>
    <w:rsid w:val="00F6267E"/>
    <w:rsid w:val="00F72A80"/>
    <w:rsid w:val="00F76754"/>
    <w:rsid w:val="00F86988"/>
    <w:rsid w:val="00FB33BD"/>
    <w:rsid w:val="00FD2753"/>
    <w:rsid w:val="00FE3B7B"/>
    <w:rsid w:val="00FE3F34"/>
    <w:rsid w:val="00FE5D6D"/>
    <w:rsid w:val="00FF4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13CCD-6494-4D7D-A046-0843737E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B25DE"/>
    <w:pPr>
      <w:ind w:left="720"/>
      <w:contextualSpacing/>
    </w:pPr>
  </w:style>
  <w:style w:type="paragraph" w:customStyle="1" w:styleId="ConsPlusNormal">
    <w:name w:val="ConsPlusNormal"/>
    <w:link w:val="ConsPlusNormal0"/>
    <w:rsid w:val="00E31F1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HTML">
    <w:name w:val="HTML Preformatted"/>
    <w:basedOn w:val="a0"/>
    <w:link w:val="HTML0"/>
    <w:uiPriority w:val="99"/>
    <w:rsid w:val="0043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Courier New" w:eastAsia="Times New Roman" w:hAnsi="Courier New" w:cs="Times New Roman"/>
      <w:sz w:val="20"/>
      <w:szCs w:val="20"/>
      <w:lang w:val="en-US"/>
    </w:rPr>
  </w:style>
  <w:style w:type="character" w:customStyle="1" w:styleId="HTML0">
    <w:name w:val="Стандартный HTML Знак"/>
    <w:basedOn w:val="a1"/>
    <w:link w:val="HTML"/>
    <w:uiPriority w:val="99"/>
    <w:rsid w:val="00436413"/>
    <w:rPr>
      <w:rFonts w:ascii="Courier New" w:eastAsia="Times New Roman" w:hAnsi="Courier New" w:cs="Times New Roman"/>
      <w:sz w:val="20"/>
      <w:szCs w:val="20"/>
      <w:lang w:val="en-US"/>
    </w:rPr>
  </w:style>
  <w:style w:type="paragraph" w:styleId="a5">
    <w:name w:val="Body Text"/>
    <w:basedOn w:val="a0"/>
    <w:link w:val="a6"/>
    <w:rsid w:val="00D360F3"/>
    <w:pPr>
      <w:spacing w:after="0" w:line="240" w:lineRule="auto"/>
      <w:jc w:val="center"/>
    </w:pPr>
    <w:rPr>
      <w:rFonts w:ascii="Times New Roman" w:eastAsia="Times New Roman" w:hAnsi="Times New Roman" w:cs="Times New Roman"/>
      <w:sz w:val="24"/>
      <w:szCs w:val="20"/>
      <w:lang w:eastAsia="ru-RU"/>
    </w:rPr>
  </w:style>
  <w:style w:type="character" w:customStyle="1" w:styleId="a6">
    <w:name w:val="Основной текст Знак"/>
    <w:basedOn w:val="a1"/>
    <w:link w:val="a5"/>
    <w:rsid w:val="00D360F3"/>
    <w:rPr>
      <w:rFonts w:ascii="Times New Roman" w:eastAsia="Times New Roman" w:hAnsi="Times New Roman" w:cs="Times New Roman"/>
      <w:sz w:val="24"/>
      <w:szCs w:val="20"/>
      <w:lang w:eastAsia="ru-RU"/>
    </w:rPr>
  </w:style>
  <w:style w:type="paragraph" w:styleId="a7">
    <w:name w:val="No Spacing"/>
    <w:uiPriority w:val="1"/>
    <w:qFormat/>
    <w:rsid w:val="00A63014"/>
    <w:pPr>
      <w:spacing w:after="0" w:line="240" w:lineRule="auto"/>
      <w:ind w:left="425" w:hanging="357"/>
    </w:pPr>
    <w:rPr>
      <w:rFonts w:ascii="Calibri" w:eastAsia="Times New Roman" w:hAnsi="Calibri" w:cs="Times New Roman"/>
      <w:lang w:eastAsia="ru-RU"/>
    </w:rPr>
  </w:style>
  <w:style w:type="paragraph" w:styleId="a8">
    <w:name w:val="Normal (Web)"/>
    <w:basedOn w:val="a0"/>
    <w:unhideWhenUsed/>
    <w:rsid w:val="007B03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1"/>
    <w:uiPriority w:val="99"/>
    <w:unhideWhenUsed/>
    <w:rsid w:val="007B0396"/>
    <w:rPr>
      <w:color w:val="0000FF"/>
      <w:u w:val="single"/>
    </w:rPr>
  </w:style>
  <w:style w:type="paragraph" w:styleId="aa">
    <w:name w:val="Balloon Text"/>
    <w:basedOn w:val="a0"/>
    <w:link w:val="ab"/>
    <w:uiPriority w:val="99"/>
    <w:semiHidden/>
    <w:unhideWhenUsed/>
    <w:rsid w:val="007B0396"/>
    <w:pPr>
      <w:spacing w:after="0" w:line="240" w:lineRule="auto"/>
    </w:pPr>
    <w:rPr>
      <w:rFonts w:ascii="Segoe UI" w:eastAsia="Times New Roman" w:hAnsi="Segoe UI" w:cs="Segoe UI"/>
      <w:sz w:val="18"/>
      <w:szCs w:val="18"/>
      <w:lang w:eastAsia="ru-RU"/>
    </w:rPr>
  </w:style>
  <w:style w:type="character" w:customStyle="1" w:styleId="ab">
    <w:name w:val="Текст выноски Знак"/>
    <w:basedOn w:val="a1"/>
    <w:link w:val="aa"/>
    <w:uiPriority w:val="99"/>
    <w:semiHidden/>
    <w:rsid w:val="007B0396"/>
    <w:rPr>
      <w:rFonts w:ascii="Segoe UI" w:eastAsia="Times New Roman" w:hAnsi="Segoe UI" w:cs="Segoe UI"/>
      <w:sz w:val="18"/>
      <w:szCs w:val="18"/>
      <w:lang w:eastAsia="ru-RU"/>
    </w:rPr>
  </w:style>
  <w:style w:type="paragraph" w:styleId="ac">
    <w:name w:val="header"/>
    <w:basedOn w:val="a0"/>
    <w:link w:val="ad"/>
    <w:uiPriority w:val="99"/>
    <w:unhideWhenUsed/>
    <w:rsid w:val="007B0396"/>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7B0396"/>
  </w:style>
  <w:style w:type="paragraph" w:styleId="ae">
    <w:name w:val="footer"/>
    <w:basedOn w:val="a0"/>
    <w:link w:val="af"/>
    <w:uiPriority w:val="99"/>
    <w:unhideWhenUsed/>
    <w:rsid w:val="007B0396"/>
    <w:pPr>
      <w:tabs>
        <w:tab w:val="center" w:pos="4677"/>
        <w:tab w:val="right" w:pos="9355"/>
      </w:tabs>
      <w:spacing w:after="0" w:line="240" w:lineRule="auto"/>
    </w:pPr>
  </w:style>
  <w:style w:type="character" w:customStyle="1" w:styleId="af">
    <w:name w:val="Нижний колонтитул Знак"/>
    <w:basedOn w:val="a1"/>
    <w:link w:val="ae"/>
    <w:uiPriority w:val="99"/>
    <w:rsid w:val="007B0396"/>
  </w:style>
  <w:style w:type="character" w:customStyle="1" w:styleId="ConsPlusNormal0">
    <w:name w:val="ConsPlusNormal Знак"/>
    <w:link w:val="ConsPlusNormal"/>
    <w:locked/>
    <w:rsid w:val="00A32AD4"/>
    <w:rPr>
      <w:rFonts w:ascii="Times New Roman" w:eastAsia="Times New Roman" w:hAnsi="Times New Roman" w:cs="Times New Roman"/>
      <w:sz w:val="24"/>
      <w:szCs w:val="20"/>
      <w:lang w:eastAsia="ru-RU"/>
    </w:rPr>
  </w:style>
  <w:style w:type="table" w:styleId="af0">
    <w:name w:val="Table Grid"/>
    <w:basedOn w:val="a2"/>
    <w:uiPriority w:val="39"/>
    <w:rsid w:val="00C51C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D8192A"/>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349188">
      <w:bodyDiv w:val="1"/>
      <w:marLeft w:val="0"/>
      <w:marRight w:val="0"/>
      <w:marTop w:val="0"/>
      <w:marBottom w:val="0"/>
      <w:divBdr>
        <w:top w:val="none" w:sz="0" w:space="0" w:color="auto"/>
        <w:left w:val="none" w:sz="0" w:space="0" w:color="auto"/>
        <w:bottom w:val="none" w:sz="0" w:space="0" w:color="auto"/>
        <w:right w:val="none" w:sz="0" w:space="0" w:color="auto"/>
      </w:divBdr>
    </w:div>
    <w:div w:id="116531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68294-EB4D-407B-8562-63BE8E4E8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1858</Words>
  <Characters>10593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Директор</cp:lastModifiedBy>
  <cp:revision>4</cp:revision>
  <dcterms:created xsi:type="dcterms:W3CDTF">2022-11-21T06:36:00Z</dcterms:created>
  <dcterms:modified xsi:type="dcterms:W3CDTF">2023-02-13T01:35:00Z</dcterms:modified>
</cp:coreProperties>
</file>